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F" w:rsidRPr="003E0CD1" w:rsidRDefault="00B44F3F" w:rsidP="00B966C4">
      <w:pPr>
        <w:contextualSpacing/>
        <w:rPr>
          <w:b/>
          <w:color w:val="auto"/>
        </w:rPr>
      </w:pPr>
    </w:p>
    <w:p w:rsidR="00B44F3F" w:rsidRPr="003E0CD1" w:rsidRDefault="000F56BB" w:rsidP="00B966C4">
      <w:pPr>
        <w:ind w:left="2835"/>
        <w:contextualSpacing/>
        <w:rPr>
          <w:b/>
          <w:bCs/>
          <w:color w:val="auto"/>
        </w:rPr>
      </w:pPr>
      <w:r w:rsidRPr="003E0CD1">
        <w:rPr>
          <w:b/>
          <w:color w:val="auto"/>
        </w:rPr>
        <w:t>RECURSO. PEDIDO D</w:t>
      </w:r>
      <w:r w:rsidR="00340AAD" w:rsidRPr="003E0CD1">
        <w:rPr>
          <w:b/>
          <w:color w:val="auto"/>
        </w:rPr>
        <w:t>E ACESSO À INFORMAÇÃO RELATIVO À</w:t>
      </w:r>
      <w:r w:rsidRPr="003E0CD1">
        <w:rPr>
          <w:b/>
          <w:color w:val="auto"/>
        </w:rPr>
        <w:t xml:space="preserve"> NÃO REALIZAÇÃO DE LICITAÇÃO DA ETE MATO GRANDE. QUESTÕES RESPONDIDAS PELO ÓRGÃO DEMANDADO. </w:t>
      </w:r>
      <w:r w:rsidRPr="003E0CD1">
        <w:rPr>
          <w:b/>
          <w:bCs/>
          <w:color w:val="auto"/>
          <w:shd w:val="clear" w:color="auto" w:fill="FFFFFF"/>
        </w:rPr>
        <w:t xml:space="preserve">DISCORDÂNCIA DO RECORRENTE QUANTO AO MÉRITO DA INFORMAÇÃO FORNECIDA. SITUAÇÃO QUE NÃO SE ENQUADRA COMO PEDIDO DE ACESSO À INFORMAÇÃO, NOS TERMOS </w:t>
      </w:r>
      <w:r w:rsidRPr="003E0CD1">
        <w:rPr>
          <w:b/>
          <w:color w:val="auto"/>
        </w:rPr>
        <w:t xml:space="preserve">DA </w:t>
      </w:r>
      <w:r w:rsidRPr="003E0CD1">
        <w:rPr>
          <w:b/>
          <w:bCs/>
          <w:color w:val="auto"/>
          <w:shd w:val="clear" w:color="auto" w:fill="FFFFFF"/>
        </w:rPr>
        <w:t xml:space="preserve">SÚMULA </w:t>
      </w:r>
      <w:r w:rsidR="00340AAD" w:rsidRPr="003E0CD1">
        <w:rPr>
          <w:b/>
          <w:bCs/>
          <w:color w:val="auto"/>
          <w:shd w:val="clear" w:color="auto" w:fill="FFFFFF"/>
        </w:rPr>
        <w:t>0</w:t>
      </w:r>
      <w:r w:rsidRPr="003E0CD1">
        <w:rPr>
          <w:b/>
          <w:bCs/>
          <w:color w:val="auto"/>
          <w:shd w:val="clear" w:color="auto" w:fill="FFFFFF"/>
        </w:rPr>
        <w:t xml:space="preserve">3 DA CMRI/RS. NEGADO </w:t>
      </w:r>
      <w:r w:rsidR="00073C16" w:rsidRPr="003E0CD1">
        <w:rPr>
          <w:b/>
          <w:bCs/>
          <w:color w:val="auto"/>
          <w:shd w:val="clear" w:color="auto" w:fill="FFFFFF"/>
        </w:rPr>
        <w:t xml:space="preserve">CONHECIMENTO </w:t>
      </w:r>
      <w:r w:rsidR="00340AAD" w:rsidRPr="003E0CD1">
        <w:rPr>
          <w:b/>
          <w:bCs/>
          <w:color w:val="auto"/>
          <w:shd w:val="clear" w:color="auto" w:fill="FFFFFF"/>
        </w:rPr>
        <w:t>AO RECURSO</w:t>
      </w:r>
      <w:r w:rsidRPr="003E0CD1">
        <w:rPr>
          <w:b/>
          <w:color w:val="auto"/>
        </w:rPr>
        <w:t xml:space="preserve">. </w:t>
      </w: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contextualSpacing/>
        <w:rPr>
          <w:color w:val="auto"/>
        </w:rPr>
      </w:pPr>
      <w:r w:rsidRPr="003E0CD1">
        <w:rPr>
          <w:color w:val="auto"/>
        </w:rPr>
        <w:t>RECURSO</w:t>
      </w: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contextualSpacing/>
        <w:rPr>
          <w:color w:val="auto"/>
        </w:rPr>
      </w:pPr>
      <w:r w:rsidRPr="003E0CD1">
        <w:rPr>
          <w:color w:val="auto"/>
        </w:rPr>
        <w:t xml:space="preserve">DEMANDA Nº </w:t>
      </w:r>
      <w:r w:rsidR="00406349" w:rsidRPr="003E0CD1">
        <w:rPr>
          <w:color w:val="auto"/>
        </w:rPr>
        <w:t>21.</w:t>
      </w:r>
      <w:r w:rsidR="000F56BB" w:rsidRPr="003E0CD1">
        <w:rPr>
          <w:color w:val="auto"/>
        </w:rPr>
        <w:t>634</w:t>
      </w:r>
      <w:r w:rsidRPr="003E0CD1">
        <w:rPr>
          <w:color w:val="auto"/>
        </w:rPr>
        <w:t xml:space="preserve"> </w:t>
      </w:r>
      <w:r w:rsidR="006F3774" w:rsidRPr="003E0CD1">
        <w:rPr>
          <w:color w:val="auto"/>
        </w:rPr>
        <w:t xml:space="preserve">                                                                            </w:t>
      </w:r>
      <w:r w:rsidR="00406349" w:rsidRPr="003E0CD1">
        <w:rPr>
          <w:color w:val="auto"/>
        </w:rPr>
        <w:t>CORSAN</w:t>
      </w: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21217A" w:rsidP="00B966C4">
      <w:pPr>
        <w:contextualSpacing/>
        <w:rPr>
          <w:color w:val="auto"/>
        </w:rPr>
      </w:pPr>
      <w:r w:rsidRPr="003E0CD1">
        <w:rPr>
          <w:color w:val="auto"/>
        </w:rPr>
        <w:t xml:space="preserve">RECORRENTE                            </w:t>
      </w:r>
      <w:r w:rsidR="00406349" w:rsidRPr="003E0CD1">
        <w:rPr>
          <w:color w:val="auto"/>
        </w:rPr>
        <w:t xml:space="preserve">                                         ROGÉRIO FERRAZ</w:t>
      </w:r>
    </w:p>
    <w:p w:rsidR="00406349" w:rsidRPr="003E0CD1" w:rsidRDefault="00406349" w:rsidP="00B966C4">
      <w:pPr>
        <w:contextualSpacing/>
        <w:rPr>
          <w:color w:val="auto"/>
        </w:rPr>
      </w:pPr>
    </w:p>
    <w:p w:rsidR="00406349" w:rsidRPr="003E0CD1" w:rsidRDefault="00406349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pStyle w:val="TtuloPrincipal"/>
        <w:spacing w:before="0" w:after="0" w:line="240" w:lineRule="auto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t>DECISÃO</w:t>
      </w:r>
    </w:p>
    <w:p w:rsidR="00B966C4" w:rsidRPr="003E0CD1" w:rsidRDefault="00B966C4" w:rsidP="00B966C4">
      <w:pPr>
        <w:pStyle w:val="TtuloPrincipal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B44F3F" w:rsidRPr="003E0CD1" w:rsidRDefault="00B44F3F" w:rsidP="00340AAD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Vista, relatada e discutida a demanda.</w:t>
      </w:r>
    </w:p>
    <w:p w:rsidR="00B44F3F" w:rsidRPr="003E0CD1" w:rsidRDefault="00B44F3F" w:rsidP="00340AAD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Acordam os integrantes da Comissão Mista de Reavaliação de Informações – CMRI/RS, por unanimidade,</w:t>
      </w:r>
      <w:r w:rsidR="0021217A" w:rsidRPr="003E0CD1">
        <w:rPr>
          <w:color w:val="auto"/>
        </w:rPr>
        <w:t xml:space="preserve"> </w:t>
      </w:r>
      <w:r w:rsidRPr="003E0CD1">
        <w:rPr>
          <w:color w:val="auto"/>
        </w:rPr>
        <w:t xml:space="preserve">em </w:t>
      </w:r>
      <w:r w:rsidR="000F56BB" w:rsidRPr="003E0CD1">
        <w:rPr>
          <w:color w:val="auto"/>
        </w:rPr>
        <w:t>nega</w:t>
      </w:r>
      <w:r w:rsidRPr="003E0CD1">
        <w:rPr>
          <w:color w:val="auto"/>
        </w:rPr>
        <w:t xml:space="preserve">r </w:t>
      </w:r>
      <w:r w:rsidR="000F56BB" w:rsidRPr="003E0CD1">
        <w:rPr>
          <w:color w:val="auto"/>
        </w:rPr>
        <w:t>conhecimento</w:t>
      </w:r>
      <w:r w:rsidRPr="003E0CD1">
        <w:rPr>
          <w:color w:val="auto"/>
        </w:rPr>
        <w:t xml:space="preserve"> ao recurso.</w:t>
      </w:r>
    </w:p>
    <w:p w:rsidR="00340AAD" w:rsidRPr="003E0CD1" w:rsidRDefault="00340AAD" w:rsidP="00340AAD">
      <w:pPr>
        <w:pStyle w:val="PargrafoNormal"/>
        <w:spacing w:after="0"/>
        <w:rPr>
          <w:color w:val="auto"/>
        </w:rPr>
      </w:pPr>
      <w:r w:rsidRPr="003E0CD1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Segurança Pública; da Secretaria da Fazenda/Contadoria e Auditoria-Geral do Estado; da Secretaria de Planejamento, Orçamento e Gestão/Arquivo Público do Estado; da Secretaria da Justiça, Cidadania e Direitos Humanos; e da Secretaria da Saúde. </w:t>
      </w:r>
    </w:p>
    <w:p w:rsidR="00340AAD" w:rsidRPr="003E0CD1" w:rsidRDefault="00340AAD" w:rsidP="00340AAD">
      <w:pPr>
        <w:pStyle w:val="PargrafoNormal"/>
        <w:spacing w:after="0"/>
        <w:rPr>
          <w:color w:val="auto"/>
        </w:rPr>
      </w:pPr>
    </w:p>
    <w:p w:rsidR="00B44F3F" w:rsidRPr="003E0CD1" w:rsidRDefault="00B44F3F" w:rsidP="00340AAD">
      <w:pPr>
        <w:pStyle w:val="PargrafoNormal"/>
        <w:spacing w:after="0"/>
        <w:contextualSpacing/>
        <w:rPr>
          <w:color w:val="auto"/>
        </w:rPr>
      </w:pPr>
    </w:p>
    <w:p w:rsidR="00B44F3F" w:rsidRPr="003E0CD1" w:rsidRDefault="00B44F3F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  <w:r w:rsidRPr="003E0CD1">
        <w:rPr>
          <w:color w:val="auto"/>
        </w:rPr>
        <w:lastRenderedPageBreak/>
        <w:t xml:space="preserve">Porto Alegre, </w:t>
      </w:r>
      <w:r w:rsidR="00607AC0" w:rsidRPr="003E0CD1">
        <w:rPr>
          <w:color w:val="auto"/>
        </w:rPr>
        <w:t>16</w:t>
      </w:r>
      <w:r w:rsidRPr="003E0CD1">
        <w:rPr>
          <w:color w:val="auto"/>
        </w:rPr>
        <w:t xml:space="preserve"> de </w:t>
      </w:r>
      <w:r w:rsidR="00607AC0" w:rsidRPr="003E0CD1">
        <w:rPr>
          <w:color w:val="auto"/>
        </w:rPr>
        <w:t>julho</w:t>
      </w:r>
      <w:r w:rsidRPr="003E0CD1">
        <w:rPr>
          <w:color w:val="auto"/>
        </w:rPr>
        <w:t xml:space="preserve"> de 201</w:t>
      </w:r>
      <w:r w:rsidR="00406349" w:rsidRPr="003E0CD1">
        <w:rPr>
          <w:color w:val="auto"/>
        </w:rPr>
        <w:t>9</w:t>
      </w:r>
      <w:r w:rsidRPr="003E0CD1">
        <w:rPr>
          <w:color w:val="auto"/>
        </w:rPr>
        <w:t>.</w:t>
      </w:r>
    </w:p>
    <w:p w:rsidR="0021217A" w:rsidRPr="003E0CD1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340AAD" w:rsidRPr="003E0CD1" w:rsidRDefault="00340AAD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21217A" w:rsidRPr="003E0CD1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  <w:r w:rsidRPr="003E0CD1">
        <w:rPr>
          <w:caps w:val="0"/>
          <w:color w:val="auto"/>
          <w:sz w:val="24"/>
          <w:szCs w:val="24"/>
        </w:rPr>
        <w:t xml:space="preserve">SECRETARIA </w:t>
      </w:r>
      <w:r w:rsidR="00406349" w:rsidRPr="003E0CD1">
        <w:rPr>
          <w:caps w:val="0"/>
          <w:color w:val="auto"/>
          <w:sz w:val="24"/>
          <w:szCs w:val="24"/>
        </w:rPr>
        <w:t>DA EDUCAÇÃO</w:t>
      </w: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  <w:r w:rsidRPr="003E0CD1">
        <w:rPr>
          <w:caps w:val="0"/>
          <w:color w:val="auto"/>
          <w:sz w:val="24"/>
          <w:szCs w:val="24"/>
        </w:rPr>
        <w:t>Relator.</w:t>
      </w: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pStyle w:val="TtuloPrincipal"/>
        <w:keepNext w:val="0"/>
        <w:spacing w:before="0" w:after="0" w:line="240" w:lineRule="auto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t>RELATÓRIO</w:t>
      </w:r>
    </w:p>
    <w:p w:rsidR="00B44F3F" w:rsidRPr="003E0CD1" w:rsidRDefault="00B44F3F" w:rsidP="00B966C4">
      <w:pPr>
        <w:pStyle w:val="TtuloPrincipal"/>
        <w:keepNext w:val="0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B44F3F" w:rsidRPr="003E0CD1" w:rsidRDefault="000179DB" w:rsidP="00B966C4">
      <w:pPr>
        <w:pStyle w:val="NomeJulgadorPadro"/>
        <w:spacing w:after="0" w:line="240" w:lineRule="auto"/>
        <w:contextualSpacing/>
        <w:rPr>
          <w:b w:val="0"/>
          <w:caps w:val="0"/>
          <w:color w:val="auto"/>
          <w:u w:val="single"/>
        </w:rPr>
      </w:pPr>
      <w:r w:rsidRPr="003E0CD1">
        <w:rPr>
          <w:color w:val="auto"/>
          <w:u w:val="single"/>
        </w:rPr>
        <w:t>SECRETARIA D</w:t>
      </w:r>
      <w:r w:rsidR="00406349" w:rsidRPr="003E0CD1">
        <w:rPr>
          <w:color w:val="auto"/>
          <w:u w:val="single"/>
        </w:rPr>
        <w:t>A</w:t>
      </w:r>
      <w:r w:rsidRPr="003E0CD1">
        <w:rPr>
          <w:color w:val="auto"/>
          <w:u w:val="single"/>
        </w:rPr>
        <w:t xml:space="preserve"> </w:t>
      </w:r>
      <w:r w:rsidR="00406349" w:rsidRPr="003E0CD1">
        <w:rPr>
          <w:color w:val="auto"/>
          <w:u w:val="single"/>
        </w:rPr>
        <w:t>EDUCAÇÃO</w:t>
      </w:r>
      <w:r w:rsidR="00340AAD" w:rsidRPr="003E0CD1">
        <w:rPr>
          <w:color w:val="auto"/>
          <w:u w:val="single"/>
        </w:rPr>
        <w:t xml:space="preserve"> - seduc</w:t>
      </w:r>
      <w:r w:rsidR="00B44F3F" w:rsidRPr="003E0CD1">
        <w:rPr>
          <w:color w:val="auto"/>
          <w:u w:val="single"/>
        </w:rPr>
        <w:t xml:space="preserve"> (RElATOR)</w:t>
      </w:r>
      <w:r w:rsidR="00B44F3F" w:rsidRPr="003E0CD1">
        <w:rPr>
          <w:b w:val="0"/>
          <w:caps w:val="0"/>
          <w:color w:val="auto"/>
          <w:u w:val="single"/>
        </w:rPr>
        <w:t xml:space="preserve"> –</w:t>
      </w:r>
    </w:p>
    <w:p w:rsidR="00B44F3F" w:rsidRPr="003E0CD1" w:rsidRDefault="00B44F3F" w:rsidP="00B966C4">
      <w:pPr>
        <w:pStyle w:val="NomeJulgadorPadro"/>
        <w:spacing w:after="0" w:line="240" w:lineRule="auto"/>
        <w:contextualSpacing/>
        <w:rPr>
          <w:b w:val="0"/>
          <w:caps w:val="0"/>
          <w:color w:val="auto"/>
        </w:rPr>
      </w:pPr>
    </w:p>
    <w:p w:rsidR="003B270E" w:rsidRPr="003E0CD1" w:rsidRDefault="00B44F3F" w:rsidP="00B5779C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 xml:space="preserve">Trata-se de pedido </w:t>
      </w:r>
      <w:r w:rsidR="001B56F4" w:rsidRPr="003E0CD1">
        <w:rPr>
          <w:color w:val="auto"/>
        </w:rPr>
        <w:t xml:space="preserve">de acesso </w:t>
      </w:r>
      <w:r w:rsidR="00406349" w:rsidRPr="003E0CD1">
        <w:rPr>
          <w:color w:val="auto"/>
        </w:rPr>
        <w:t xml:space="preserve">à informação </w:t>
      </w:r>
      <w:r w:rsidRPr="003E0CD1">
        <w:rPr>
          <w:color w:val="auto"/>
        </w:rPr>
        <w:t xml:space="preserve">apresentado por </w:t>
      </w:r>
      <w:r w:rsidR="00406349" w:rsidRPr="003E0CD1">
        <w:rPr>
          <w:color w:val="auto"/>
        </w:rPr>
        <w:t>Rogério Ferraz</w:t>
      </w:r>
      <w:r w:rsidR="0021217A" w:rsidRPr="003E0CD1">
        <w:rPr>
          <w:color w:val="auto"/>
        </w:rPr>
        <w:t xml:space="preserve">, </w:t>
      </w:r>
      <w:r w:rsidR="001B56F4" w:rsidRPr="003E0CD1">
        <w:rPr>
          <w:color w:val="auto"/>
        </w:rPr>
        <w:t xml:space="preserve">datado de </w:t>
      </w:r>
      <w:r w:rsidR="003B270E" w:rsidRPr="003E0CD1">
        <w:rPr>
          <w:color w:val="auto"/>
        </w:rPr>
        <w:t>07</w:t>
      </w:r>
      <w:r w:rsidR="0021217A" w:rsidRPr="003E0CD1">
        <w:rPr>
          <w:color w:val="auto"/>
        </w:rPr>
        <w:t>/</w:t>
      </w:r>
      <w:r w:rsidR="003B270E" w:rsidRPr="003E0CD1">
        <w:rPr>
          <w:color w:val="auto"/>
        </w:rPr>
        <w:t>01</w:t>
      </w:r>
      <w:r w:rsidRPr="003E0CD1">
        <w:rPr>
          <w:color w:val="auto"/>
        </w:rPr>
        <w:t>/201</w:t>
      </w:r>
      <w:r w:rsidR="003B270E" w:rsidRPr="003E0CD1">
        <w:rPr>
          <w:color w:val="auto"/>
        </w:rPr>
        <w:t>9</w:t>
      </w:r>
      <w:r w:rsidRPr="003E0CD1">
        <w:rPr>
          <w:color w:val="auto"/>
        </w:rPr>
        <w:t xml:space="preserve">, </w:t>
      </w:r>
      <w:r w:rsidR="001B56F4" w:rsidRPr="003E0CD1">
        <w:rPr>
          <w:color w:val="auto"/>
        </w:rPr>
        <w:t xml:space="preserve">no qual visa obter da </w:t>
      </w:r>
      <w:r w:rsidR="00406349" w:rsidRPr="003E0CD1">
        <w:rPr>
          <w:color w:val="auto"/>
        </w:rPr>
        <w:t>Companhia Riograndense de Saneamento</w:t>
      </w:r>
      <w:r w:rsidR="001B56F4" w:rsidRPr="003E0CD1">
        <w:rPr>
          <w:color w:val="auto"/>
        </w:rPr>
        <w:t xml:space="preserve"> (</w:t>
      </w:r>
      <w:r w:rsidR="00406349" w:rsidRPr="003E0CD1">
        <w:rPr>
          <w:color w:val="auto"/>
        </w:rPr>
        <w:t>CORSAN</w:t>
      </w:r>
      <w:r w:rsidR="001B56F4" w:rsidRPr="003E0CD1">
        <w:rPr>
          <w:color w:val="auto"/>
        </w:rPr>
        <w:t xml:space="preserve">) </w:t>
      </w:r>
      <w:r w:rsidR="003B270E" w:rsidRPr="003E0CD1">
        <w:rPr>
          <w:color w:val="auto"/>
        </w:rPr>
        <w:t>respostas sobre as seguintes questões:</w:t>
      </w:r>
    </w:p>
    <w:p w:rsidR="003B270E" w:rsidRPr="003E0CD1" w:rsidRDefault="003B270E" w:rsidP="00B5779C">
      <w:pPr>
        <w:pStyle w:val="PargrafoNormal"/>
        <w:spacing w:after="0"/>
        <w:contextualSpacing/>
        <w:rPr>
          <w:color w:val="auto"/>
        </w:rPr>
      </w:pPr>
    </w:p>
    <w:p w:rsidR="003B270E" w:rsidRPr="003E0CD1" w:rsidRDefault="00A2164E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proofErr w:type="gramStart"/>
      <w:r w:rsidRPr="003E0CD1">
        <w:rPr>
          <w:color w:val="auto"/>
          <w:sz w:val="20"/>
          <w:szCs w:val="20"/>
        </w:rPr>
        <w:t>“</w:t>
      </w:r>
      <w:r w:rsidR="003B270E" w:rsidRPr="003E0CD1">
        <w:rPr>
          <w:color w:val="auto"/>
          <w:sz w:val="20"/>
          <w:szCs w:val="20"/>
        </w:rPr>
        <w:t>Especificamente, sobre o TC 0408695 relativo a obras da ETE Mato Grande em Canoas:</w:t>
      </w:r>
    </w:p>
    <w:p w:rsidR="003B270E" w:rsidRPr="003E0CD1" w:rsidRDefault="003B270E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proofErr w:type="gramEnd"/>
      <w:r w:rsidRPr="003E0CD1">
        <w:rPr>
          <w:color w:val="auto"/>
          <w:sz w:val="20"/>
          <w:szCs w:val="20"/>
        </w:rPr>
        <w:t xml:space="preserve">1- Qual o problema enfrentado pela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com licenciamento ambiental, tendo em vista tratar</w:t>
      </w:r>
      <w:r w:rsidR="0044750C" w:rsidRPr="003E0CD1">
        <w:rPr>
          <w:color w:val="auto"/>
          <w:sz w:val="20"/>
          <w:szCs w:val="20"/>
        </w:rPr>
        <w:t>-</w:t>
      </w:r>
      <w:r w:rsidRPr="003E0CD1">
        <w:rPr>
          <w:color w:val="auto"/>
          <w:sz w:val="20"/>
          <w:szCs w:val="20"/>
        </w:rPr>
        <w:t>se apenas de uma ampliação do sistema já existente?</w:t>
      </w:r>
    </w:p>
    <w:p w:rsidR="003B270E" w:rsidRPr="003E0CD1" w:rsidRDefault="003B270E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2- Qual o problema com </w:t>
      </w:r>
      <w:proofErr w:type="gramStart"/>
      <w:r w:rsidRPr="003E0CD1">
        <w:rPr>
          <w:color w:val="auto"/>
          <w:sz w:val="20"/>
          <w:szCs w:val="20"/>
        </w:rPr>
        <w:t>Titularidade de área enfrentado neste mesmo empreendimento</w:t>
      </w:r>
      <w:proofErr w:type="gramEnd"/>
      <w:r w:rsidRPr="003E0CD1">
        <w:rPr>
          <w:color w:val="auto"/>
          <w:sz w:val="20"/>
          <w:szCs w:val="20"/>
        </w:rPr>
        <w:t>?</w:t>
      </w:r>
    </w:p>
    <w:p w:rsidR="003B270E" w:rsidRPr="003E0CD1" w:rsidRDefault="003B270E" w:rsidP="00A2164E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3- 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não poderia ter licitado a obra sem a Licença de Instalação?</w:t>
      </w:r>
    </w:p>
    <w:p w:rsidR="003B270E" w:rsidRPr="003E0CD1" w:rsidRDefault="003B270E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Sobre Estância Velha</w:t>
      </w:r>
      <w:r w:rsidR="0044750C" w:rsidRPr="003E0CD1">
        <w:rPr>
          <w:color w:val="auto"/>
          <w:sz w:val="20"/>
          <w:szCs w:val="20"/>
        </w:rPr>
        <w:t xml:space="preserve"> </w:t>
      </w:r>
      <w:r w:rsidRPr="003E0CD1">
        <w:rPr>
          <w:color w:val="auto"/>
          <w:sz w:val="20"/>
          <w:szCs w:val="20"/>
        </w:rPr>
        <w:t>- Obra de esgoto que deveria ser pelo PAC:</w:t>
      </w:r>
    </w:p>
    <w:p w:rsidR="00681CB7" w:rsidRPr="003E0CD1" w:rsidRDefault="003B270E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1- Se 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iniciou esta obra sem a LI, por que não fez o mesmo em Canoas? 2- Se havia pendencias na Caixa, conforme CE GIGOV/PO n° 0462/2015 em 13 de maio de 2015, por que 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iniciou a obra em 29 de junho daquele ano? 3- Se 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iniciou a obra de Estância Velha sem autorização formal da Caixa e sem LI, por que a de Canoas não poderia ser licitada? Estrategicamente a de Canoas não seria mais importante?</w:t>
      </w:r>
      <w:proofErr w:type="gramStart"/>
      <w:r w:rsidR="00A2164E" w:rsidRPr="003E0CD1">
        <w:rPr>
          <w:color w:val="auto"/>
          <w:sz w:val="20"/>
          <w:szCs w:val="20"/>
        </w:rPr>
        <w:t xml:space="preserve">” </w:t>
      </w:r>
      <w:proofErr w:type="gramEnd"/>
      <w:r w:rsidR="00A2164E" w:rsidRPr="003E0CD1">
        <w:rPr>
          <w:color w:val="auto"/>
          <w:sz w:val="20"/>
          <w:szCs w:val="20"/>
        </w:rPr>
        <w:t>(sic)</w:t>
      </w:r>
    </w:p>
    <w:p w:rsidR="00681CB7" w:rsidRPr="003E0CD1" w:rsidRDefault="00681CB7" w:rsidP="00B5779C">
      <w:pPr>
        <w:pStyle w:val="PargrafoNormal"/>
        <w:spacing w:after="0"/>
        <w:contextualSpacing/>
        <w:rPr>
          <w:color w:val="auto"/>
        </w:rPr>
      </w:pPr>
    </w:p>
    <w:p w:rsidR="004F70AA" w:rsidRPr="003E0CD1" w:rsidRDefault="00B44F3F" w:rsidP="00B5779C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  <w:r w:rsidRPr="003E0CD1">
        <w:rPr>
          <w:color w:val="auto"/>
        </w:rPr>
        <w:t xml:space="preserve">Em </w:t>
      </w:r>
      <w:r w:rsidR="003B270E" w:rsidRPr="003E0CD1">
        <w:rPr>
          <w:color w:val="auto"/>
        </w:rPr>
        <w:t>07</w:t>
      </w:r>
      <w:r w:rsidR="000179DB" w:rsidRPr="003E0CD1">
        <w:rPr>
          <w:color w:val="auto"/>
        </w:rPr>
        <w:t>/0</w:t>
      </w:r>
      <w:r w:rsidR="003B270E" w:rsidRPr="003E0CD1">
        <w:rPr>
          <w:color w:val="auto"/>
        </w:rPr>
        <w:t>2</w:t>
      </w:r>
      <w:r w:rsidRPr="003E0CD1">
        <w:rPr>
          <w:color w:val="auto"/>
        </w:rPr>
        <w:t>/201</w:t>
      </w:r>
      <w:r w:rsidR="00681CB7" w:rsidRPr="003E0CD1">
        <w:rPr>
          <w:color w:val="auto"/>
        </w:rPr>
        <w:t>9</w:t>
      </w:r>
      <w:r w:rsidRPr="003E0CD1">
        <w:rPr>
          <w:color w:val="auto"/>
        </w:rPr>
        <w:t>,</w:t>
      </w:r>
      <w:r w:rsidR="000179DB" w:rsidRPr="003E0CD1">
        <w:rPr>
          <w:color w:val="auto"/>
        </w:rPr>
        <w:t xml:space="preserve"> </w:t>
      </w:r>
      <w:r w:rsidRPr="003E0CD1">
        <w:rPr>
          <w:color w:val="auto"/>
        </w:rPr>
        <w:t xml:space="preserve">a </w:t>
      </w:r>
      <w:r w:rsidR="00681CB7" w:rsidRPr="003E0CD1">
        <w:rPr>
          <w:color w:val="auto"/>
        </w:rPr>
        <w:t>CORSAN</w:t>
      </w:r>
      <w:r w:rsidR="000179DB" w:rsidRPr="003E0CD1">
        <w:rPr>
          <w:color w:val="auto"/>
        </w:rPr>
        <w:t xml:space="preserve"> informou</w:t>
      </w:r>
      <w:r w:rsidR="00541588" w:rsidRPr="003E0CD1">
        <w:rPr>
          <w:color w:val="auto"/>
        </w:rPr>
        <w:t xml:space="preserve"> o seguinte:</w:t>
      </w:r>
    </w:p>
    <w:p w:rsidR="004F70AA" w:rsidRPr="003E0CD1" w:rsidRDefault="004F70AA" w:rsidP="00B5779C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</w:p>
    <w:p w:rsidR="003B270E" w:rsidRPr="003E0CD1" w:rsidRDefault="00A2164E" w:rsidP="00A2164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“</w:t>
      </w:r>
      <w:r w:rsidR="003B270E" w:rsidRPr="003E0CD1">
        <w:rPr>
          <w:iCs/>
          <w:color w:val="auto"/>
          <w:sz w:val="20"/>
          <w:szCs w:val="20"/>
        </w:rPr>
        <w:t>Relativo ao seu pedido de informação ao Governo do Estado do Rio Grande do Sul</w:t>
      </w:r>
      <w:proofErr w:type="gramStart"/>
      <w:r w:rsidR="003B270E" w:rsidRPr="003E0CD1">
        <w:rPr>
          <w:iCs/>
          <w:color w:val="auto"/>
          <w:sz w:val="20"/>
          <w:szCs w:val="20"/>
        </w:rPr>
        <w:t>, segue</w:t>
      </w:r>
      <w:proofErr w:type="gramEnd"/>
      <w:r w:rsidR="003B270E" w:rsidRPr="003E0CD1">
        <w:rPr>
          <w:iCs/>
          <w:color w:val="auto"/>
          <w:sz w:val="20"/>
          <w:szCs w:val="20"/>
        </w:rPr>
        <w:t xml:space="preserve"> manifestação da Diretoria Expansão:</w:t>
      </w:r>
    </w:p>
    <w:p w:rsidR="003B270E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- Obra da ETE Mato Grande - Canoas</w:t>
      </w:r>
    </w:p>
    <w:p w:rsidR="003B270E" w:rsidRPr="003E0CD1" w:rsidRDefault="003B270E" w:rsidP="008F583E">
      <w:pPr>
        <w:shd w:val="clear" w:color="auto" w:fill="FFFFFF"/>
        <w:tabs>
          <w:tab w:val="left" w:pos="1701"/>
          <w:tab w:val="left" w:pos="1843"/>
        </w:tabs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1. Não houve problemas envolvendo a licença ambiental do SES Canoas.</w:t>
      </w:r>
    </w:p>
    <w:p w:rsidR="003B270E" w:rsidRPr="003E0CD1" w:rsidRDefault="003B270E" w:rsidP="008F583E">
      <w:pPr>
        <w:shd w:val="clear" w:color="auto" w:fill="FFFFFF"/>
        <w:tabs>
          <w:tab w:val="left" w:pos="1701"/>
          <w:tab w:val="left" w:pos="1843"/>
        </w:tabs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2. Não houve problemas envolvendo a titularidade da área da ETE de Canoas. 3. Não se aplica.</w:t>
      </w:r>
    </w:p>
    <w:p w:rsidR="003B270E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lastRenderedPageBreak/>
        <w:t xml:space="preserve"> </w:t>
      </w:r>
    </w:p>
    <w:p w:rsidR="003B270E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- Obra de Estância Velha:</w:t>
      </w:r>
    </w:p>
    <w:p w:rsidR="003B270E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1. A primeira ordem de serviço foi dada em 15/12/2014, dada pela Diretoria anterior.</w:t>
      </w:r>
    </w:p>
    <w:p w:rsidR="003B270E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2. Resposta igual a anterior, ordem de serviço dada em 15/12/2014.</w:t>
      </w:r>
    </w:p>
    <w:p w:rsidR="004F70AA" w:rsidRPr="003E0CD1" w:rsidRDefault="003B270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 xml:space="preserve">3. </w:t>
      </w:r>
      <w:proofErr w:type="gramStart"/>
      <w:r w:rsidRPr="003E0CD1">
        <w:rPr>
          <w:iCs/>
          <w:color w:val="auto"/>
          <w:sz w:val="20"/>
          <w:szCs w:val="20"/>
        </w:rPr>
        <w:t>Não se aplica.</w:t>
      </w:r>
      <w:r w:rsidR="00A2164E" w:rsidRPr="003E0CD1">
        <w:rPr>
          <w:iCs/>
          <w:color w:val="auto"/>
          <w:sz w:val="20"/>
          <w:szCs w:val="20"/>
        </w:rPr>
        <w:t>”</w:t>
      </w:r>
      <w:proofErr w:type="gramEnd"/>
    </w:p>
    <w:p w:rsidR="00541588" w:rsidRPr="003E0CD1" w:rsidRDefault="00541588" w:rsidP="008F583E">
      <w:pPr>
        <w:shd w:val="clear" w:color="auto" w:fill="FFFFFF"/>
        <w:contextualSpacing/>
        <w:rPr>
          <w:color w:val="auto"/>
        </w:rPr>
      </w:pPr>
    </w:p>
    <w:p w:rsidR="008F583E" w:rsidRPr="003E0CD1" w:rsidRDefault="008F583E" w:rsidP="008F583E">
      <w:pPr>
        <w:shd w:val="clear" w:color="auto" w:fill="FFFFFF"/>
        <w:contextualSpacing/>
        <w:rPr>
          <w:color w:val="auto"/>
        </w:rPr>
      </w:pPr>
    </w:p>
    <w:p w:rsidR="00B44F3F" w:rsidRPr="003E0CD1" w:rsidRDefault="00B44F3F" w:rsidP="00B5779C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  <w:r w:rsidRPr="003E0CD1">
        <w:rPr>
          <w:color w:val="auto"/>
        </w:rPr>
        <w:t xml:space="preserve">Insatisfeito com a informação disponibilizada, o demandante ingressou com </w:t>
      </w:r>
      <w:r w:rsidR="00A2164E" w:rsidRPr="003E0CD1">
        <w:rPr>
          <w:color w:val="auto"/>
        </w:rPr>
        <w:t xml:space="preserve">o </w:t>
      </w:r>
      <w:r w:rsidRPr="003E0CD1">
        <w:rPr>
          <w:color w:val="auto"/>
        </w:rPr>
        <w:t xml:space="preserve">pedido de reexame, em </w:t>
      </w:r>
      <w:r w:rsidR="00043919" w:rsidRPr="003E0CD1">
        <w:rPr>
          <w:color w:val="auto"/>
        </w:rPr>
        <w:t>08</w:t>
      </w:r>
      <w:r w:rsidRPr="003E0CD1">
        <w:rPr>
          <w:color w:val="auto"/>
        </w:rPr>
        <w:t>/0</w:t>
      </w:r>
      <w:r w:rsidR="00043919" w:rsidRPr="003E0CD1">
        <w:rPr>
          <w:color w:val="auto"/>
        </w:rPr>
        <w:t>2</w:t>
      </w:r>
      <w:r w:rsidR="00374917" w:rsidRPr="003E0CD1">
        <w:rPr>
          <w:color w:val="auto"/>
        </w:rPr>
        <w:t>/201</w:t>
      </w:r>
      <w:r w:rsidR="00681CB7" w:rsidRPr="003E0CD1">
        <w:rPr>
          <w:color w:val="auto"/>
        </w:rPr>
        <w:t>9</w:t>
      </w:r>
      <w:r w:rsidR="00374917" w:rsidRPr="003E0CD1">
        <w:rPr>
          <w:color w:val="auto"/>
        </w:rPr>
        <w:t xml:space="preserve">, </w:t>
      </w:r>
      <w:r w:rsidR="00043919" w:rsidRPr="003E0CD1">
        <w:rPr>
          <w:color w:val="auto"/>
        </w:rPr>
        <w:t>nos seguintes termos:</w:t>
      </w:r>
    </w:p>
    <w:p w:rsidR="00374917" w:rsidRPr="003E0CD1" w:rsidRDefault="00374917" w:rsidP="00B5779C">
      <w:pPr>
        <w:shd w:val="clear" w:color="auto" w:fill="FFFFFF"/>
        <w:spacing w:line="360" w:lineRule="auto"/>
        <w:ind w:firstLine="1418"/>
        <w:contextualSpacing/>
        <w:rPr>
          <w:i/>
          <w:iCs/>
          <w:color w:val="auto"/>
          <w:sz w:val="20"/>
          <w:szCs w:val="20"/>
        </w:rPr>
      </w:pPr>
    </w:p>
    <w:p w:rsidR="00043919" w:rsidRPr="003E0CD1" w:rsidRDefault="00A2164E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proofErr w:type="gramStart"/>
      <w:r w:rsidRPr="003E0CD1">
        <w:rPr>
          <w:color w:val="auto"/>
          <w:sz w:val="20"/>
          <w:szCs w:val="20"/>
        </w:rPr>
        <w:t>“</w:t>
      </w:r>
      <w:r w:rsidR="00043919" w:rsidRPr="003E0CD1">
        <w:rPr>
          <w:color w:val="auto"/>
          <w:sz w:val="20"/>
          <w:szCs w:val="20"/>
        </w:rPr>
        <w:t>Estância Velha: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proofErr w:type="gramEnd"/>
      <w:r w:rsidRPr="003E0CD1">
        <w:rPr>
          <w:color w:val="auto"/>
          <w:sz w:val="20"/>
          <w:szCs w:val="20"/>
        </w:rPr>
        <w:t>Não resolve ficar repetindo que a ordem de serviço para iniciar a obra foi assinada na gestão anterior, em 15/12/2014. Isso já se sabe.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Assim como se sabe que em 13 de maio de 2015 a Caixa notificou A ATUAL GESTÃO de que ainda havia pendências. Isso foi feito através da CE GIGOV/PO n° 0462/2015.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A partir desse momento, 13 de maio de 2015, a decisão de dar início, OU NÃO, à obra é TODA ELA DA ATUAL GESTÃO.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Lembrando que a obra só iniciou em 29 de junho daquele ano. Então, como imputar responsabilidade pelo início à gestão anterior?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Aliás, é muito estranho 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não ter “conseguido” regularizar essa obra junto à Caixa até hoje. Claro que se sabe que, para o empreiteiro é muito melhor o pagamento vir do caixa próprio da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do que do OGU. A obra segue muito mais solta.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Caso a gestão </w:t>
      </w:r>
      <w:proofErr w:type="spellStart"/>
      <w:r w:rsidRPr="003E0CD1">
        <w:rPr>
          <w:color w:val="auto"/>
          <w:sz w:val="20"/>
          <w:szCs w:val="20"/>
        </w:rPr>
        <w:t>Corsan</w:t>
      </w:r>
      <w:proofErr w:type="spellEnd"/>
      <w:r w:rsidRPr="003E0CD1">
        <w:rPr>
          <w:color w:val="auto"/>
          <w:sz w:val="20"/>
          <w:szCs w:val="20"/>
        </w:rPr>
        <w:t xml:space="preserve"> não conheça a lei, trago aqui o que deveria ter sido feito neste caso: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Lei nº 8.666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Art. 78. Constituem motivo para rescisão do contrato: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 xml:space="preserve">XII - razões de interesse público, de alta relevância e amplo conhecimento, </w:t>
      </w:r>
      <w:proofErr w:type="gramStart"/>
      <w:r w:rsidRPr="003E0CD1">
        <w:rPr>
          <w:color w:val="auto"/>
          <w:sz w:val="20"/>
          <w:szCs w:val="20"/>
        </w:rPr>
        <w:t>justificadas e determinadas</w:t>
      </w:r>
      <w:proofErr w:type="gramEnd"/>
      <w:r w:rsidRPr="003E0CD1">
        <w:rPr>
          <w:color w:val="auto"/>
          <w:sz w:val="20"/>
          <w:szCs w:val="20"/>
        </w:rPr>
        <w:t xml:space="preserve"> pela máxima autoridade da esfera administrativa a que está subordinado o contratante.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XVII - a ocorrência de caso fortuito ou de força maior, regularmente comprovada, impeditiva da execução do contrato.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Volto a perguntar:</w:t>
      </w:r>
    </w:p>
    <w:p w:rsidR="00043919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1- Por que foi permitido o início dessa obra mesmo com apontamentos da Caixa em maio de 2015?</w:t>
      </w:r>
    </w:p>
    <w:p w:rsidR="00374917" w:rsidRPr="003E0CD1" w:rsidRDefault="00043919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3E0CD1">
        <w:rPr>
          <w:color w:val="auto"/>
          <w:sz w:val="20"/>
          <w:szCs w:val="20"/>
        </w:rPr>
        <w:t>2- Se esta obra podia iniciar com apontamentos da Caixa, por que a de Canoas não poderia?</w:t>
      </w:r>
      <w:proofErr w:type="gramStart"/>
      <w:r w:rsidR="00A2164E" w:rsidRPr="003E0CD1">
        <w:rPr>
          <w:color w:val="auto"/>
          <w:sz w:val="20"/>
          <w:szCs w:val="20"/>
        </w:rPr>
        <w:t xml:space="preserve">” </w:t>
      </w:r>
      <w:proofErr w:type="gramEnd"/>
      <w:r w:rsidR="00A2164E" w:rsidRPr="003E0CD1">
        <w:rPr>
          <w:color w:val="auto"/>
          <w:sz w:val="20"/>
          <w:szCs w:val="20"/>
        </w:rPr>
        <w:t>(sic)</w:t>
      </w:r>
    </w:p>
    <w:p w:rsidR="008F583E" w:rsidRPr="003E0CD1" w:rsidRDefault="008F583E" w:rsidP="00A2164E">
      <w:pPr>
        <w:pStyle w:val="PargrafoNormal"/>
        <w:spacing w:after="0"/>
        <w:ind w:firstLine="0"/>
        <w:contextualSpacing/>
        <w:rPr>
          <w:color w:val="auto"/>
        </w:rPr>
      </w:pPr>
    </w:p>
    <w:p w:rsidR="00B966C4" w:rsidRPr="003E0CD1" w:rsidRDefault="00CF7ED4" w:rsidP="008F583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 xml:space="preserve">Em </w:t>
      </w:r>
      <w:r w:rsidR="0044750C" w:rsidRPr="003E0CD1">
        <w:rPr>
          <w:color w:val="auto"/>
        </w:rPr>
        <w:t>20</w:t>
      </w:r>
      <w:r w:rsidR="00B44F3F" w:rsidRPr="003E0CD1">
        <w:rPr>
          <w:color w:val="auto"/>
        </w:rPr>
        <w:t>/0</w:t>
      </w:r>
      <w:r w:rsidR="0044750C" w:rsidRPr="003E0CD1">
        <w:rPr>
          <w:color w:val="auto"/>
        </w:rPr>
        <w:t>2</w:t>
      </w:r>
      <w:r w:rsidR="00B44F3F" w:rsidRPr="003E0CD1">
        <w:rPr>
          <w:color w:val="auto"/>
        </w:rPr>
        <w:t>/201</w:t>
      </w:r>
      <w:r w:rsidR="00B966C4" w:rsidRPr="003E0CD1">
        <w:rPr>
          <w:color w:val="auto"/>
        </w:rPr>
        <w:t>9</w:t>
      </w:r>
      <w:r w:rsidR="00B44F3F" w:rsidRPr="003E0CD1">
        <w:rPr>
          <w:color w:val="auto"/>
        </w:rPr>
        <w:t>, a</w:t>
      </w:r>
      <w:r w:rsidR="009E36AE" w:rsidRPr="003E0CD1">
        <w:rPr>
          <w:color w:val="auto"/>
        </w:rPr>
        <w:t xml:space="preserve"> </w:t>
      </w:r>
      <w:r w:rsidR="00B966C4" w:rsidRPr="003E0CD1">
        <w:rPr>
          <w:color w:val="auto"/>
        </w:rPr>
        <w:t>CORSAN</w:t>
      </w:r>
      <w:r w:rsidR="00096AAB" w:rsidRPr="003E0CD1">
        <w:rPr>
          <w:color w:val="auto"/>
        </w:rPr>
        <w:t xml:space="preserve"> </w:t>
      </w:r>
      <w:r w:rsidR="00B44F3F" w:rsidRPr="003E0CD1">
        <w:rPr>
          <w:color w:val="auto"/>
        </w:rPr>
        <w:t>respondeu ao reexame</w:t>
      </w:r>
      <w:r w:rsidRPr="003E0CD1">
        <w:rPr>
          <w:color w:val="auto"/>
        </w:rPr>
        <w:t xml:space="preserve"> nos seguintes termos:</w:t>
      </w:r>
    </w:p>
    <w:p w:rsidR="00A2164E" w:rsidRPr="003E0CD1" w:rsidRDefault="00A2164E" w:rsidP="008F583E">
      <w:pPr>
        <w:pStyle w:val="PargrafoNormal"/>
        <w:spacing w:after="0"/>
        <w:contextualSpacing/>
        <w:rPr>
          <w:color w:val="auto"/>
        </w:rPr>
      </w:pPr>
    </w:p>
    <w:p w:rsidR="0044750C" w:rsidRPr="003E0CD1" w:rsidRDefault="00A2164E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proofErr w:type="gramStart"/>
      <w:r w:rsidRPr="003E0CD1">
        <w:rPr>
          <w:iCs/>
          <w:color w:val="auto"/>
          <w:sz w:val="20"/>
          <w:szCs w:val="20"/>
        </w:rPr>
        <w:lastRenderedPageBreak/>
        <w:t>“</w:t>
      </w:r>
      <w:r w:rsidR="0044750C" w:rsidRPr="003E0CD1">
        <w:rPr>
          <w:iCs/>
          <w:color w:val="auto"/>
          <w:sz w:val="20"/>
          <w:szCs w:val="20"/>
        </w:rPr>
        <w:t>Prezado Sr. Rogério Ferraz</w:t>
      </w:r>
    </w:p>
    <w:p w:rsidR="0044750C" w:rsidRPr="003E0CD1" w:rsidRDefault="0044750C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proofErr w:type="gramEnd"/>
      <w:r w:rsidRPr="003E0CD1">
        <w:rPr>
          <w:iCs/>
          <w:color w:val="auto"/>
          <w:sz w:val="20"/>
          <w:szCs w:val="20"/>
        </w:rPr>
        <w:t>De ordem da autoridade máxima, ratificamos a informação anteriormente dada informando que:</w:t>
      </w:r>
    </w:p>
    <w:p w:rsidR="0044750C" w:rsidRPr="003E0CD1" w:rsidRDefault="0044750C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>1.    A obra de Estância Velha estava licitada, contratada e com ordem de início emitida;</w:t>
      </w:r>
    </w:p>
    <w:p w:rsidR="002A1D71" w:rsidRPr="003E0CD1" w:rsidRDefault="0044750C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3E0CD1">
        <w:rPr>
          <w:iCs/>
          <w:color w:val="auto"/>
          <w:sz w:val="20"/>
          <w:szCs w:val="20"/>
        </w:rPr>
        <w:t xml:space="preserve">2.    </w:t>
      </w:r>
      <w:proofErr w:type="gramStart"/>
      <w:r w:rsidRPr="003E0CD1">
        <w:rPr>
          <w:iCs/>
          <w:color w:val="auto"/>
          <w:sz w:val="20"/>
          <w:szCs w:val="20"/>
        </w:rPr>
        <w:t>Canoas não havia licitação, contrato nem ordem de início.</w:t>
      </w:r>
      <w:r w:rsidR="00A2164E" w:rsidRPr="003E0CD1">
        <w:rPr>
          <w:iCs/>
          <w:color w:val="auto"/>
          <w:sz w:val="20"/>
          <w:szCs w:val="20"/>
        </w:rPr>
        <w:t>”</w:t>
      </w:r>
      <w:proofErr w:type="gramEnd"/>
    </w:p>
    <w:p w:rsidR="00B44F3F" w:rsidRPr="003E0CD1" w:rsidRDefault="00B44F3F" w:rsidP="00B5779C">
      <w:pPr>
        <w:shd w:val="clear" w:color="auto" w:fill="FFFFFF"/>
        <w:spacing w:line="360" w:lineRule="auto"/>
        <w:contextualSpacing/>
        <w:rPr>
          <w:color w:val="auto"/>
        </w:rPr>
      </w:pPr>
    </w:p>
    <w:p w:rsidR="00B44F3F" w:rsidRPr="003E0CD1" w:rsidRDefault="0044750C" w:rsidP="00B5779C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 xml:space="preserve">O </w:t>
      </w:r>
      <w:r w:rsidR="00B44F3F" w:rsidRPr="003E0CD1">
        <w:rPr>
          <w:color w:val="auto"/>
        </w:rPr>
        <w:t>demandante</w:t>
      </w:r>
      <w:r w:rsidRPr="003E0CD1">
        <w:rPr>
          <w:color w:val="auto"/>
        </w:rPr>
        <w:t xml:space="preserve">, em 21/02/2019, </w:t>
      </w:r>
      <w:r w:rsidR="00B44F3F" w:rsidRPr="003E0CD1">
        <w:rPr>
          <w:color w:val="auto"/>
        </w:rPr>
        <w:t xml:space="preserve">encaminhou recurso sustentando </w:t>
      </w:r>
      <w:r w:rsidR="002A1D71" w:rsidRPr="003E0CD1">
        <w:rPr>
          <w:color w:val="auto"/>
        </w:rPr>
        <w:t>o que segue</w:t>
      </w:r>
      <w:r w:rsidR="00B44F3F" w:rsidRPr="003E0CD1">
        <w:rPr>
          <w:color w:val="auto"/>
        </w:rPr>
        <w:t>:</w:t>
      </w:r>
    </w:p>
    <w:p w:rsidR="002A1D71" w:rsidRPr="003E0CD1" w:rsidRDefault="002A1D71" w:rsidP="00B5779C">
      <w:pPr>
        <w:pStyle w:val="PargrafoNormal"/>
        <w:spacing w:after="0"/>
        <w:ind w:left="1418" w:firstLine="0"/>
        <w:contextualSpacing/>
        <w:rPr>
          <w:color w:val="auto"/>
          <w:shd w:val="clear" w:color="auto" w:fill="FFFFFF"/>
        </w:rPr>
      </w:pPr>
    </w:p>
    <w:p w:rsidR="0044750C" w:rsidRPr="003E0CD1" w:rsidRDefault="00A2164E" w:rsidP="008F583E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proofErr w:type="gramStart"/>
      <w:r w:rsidRPr="003E0CD1">
        <w:rPr>
          <w:iCs/>
          <w:color w:val="auto"/>
          <w:sz w:val="20"/>
          <w:szCs w:val="20"/>
          <w:shd w:val="clear" w:color="auto" w:fill="FFFFFF"/>
        </w:rPr>
        <w:t>“</w:t>
      </w:r>
      <w:r w:rsidR="0044750C" w:rsidRPr="003E0CD1">
        <w:rPr>
          <w:iCs/>
          <w:color w:val="auto"/>
          <w:sz w:val="20"/>
          <w:szCs w:val="20"/>
          <w:shd w:val="clear" w:color="auto" w:fill="FFFFFF"/>
        </w:rPr>
        <w:t>O mínimo que se requer de uma gestão que adora falar em compliance, em excelência de gestão, em transparência, é que a pessoa que elabora as respostas pelo menos leia o conteúdo do pedido de reexame.</w:t>
      </w:r>
      <w:proofErr w:type="gramEnd"/>
      <w:r w:rsidR="0044750C" w:rsidRPr="003E0CD1">
        <w:rPr>
          <w:iCs/>
          <w:color w:val="auto"/>
          <w:sz w:val="20"/>
          <w:szCs w:val="20"/>
          <w:shd w:val="clear" w:color="auto" w:fill="FFFFFF"/>
        </w:rPr>
        <w:t xml:space="preserve"> A não ser que ela seja proibida pelo diretor de dizer a verdade, mas aí não é problema meu.</w:t>
      </w:r>
    </w:p>
    <w:p w:rsidR="0044750C" w:rsidRPr="003E0CD1" w:rsidRDefault="0044750C" w:rsidP="008F583E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 xml:space="preserve">VOLTO A DIZER, a obra de Estância Velha iniciou em 29/06 de 2015, os gestores anteriores já tinham ido embora há muito tempo. O presidente da </w:t>
      </w:r>
      <w:proofErr w:type="spellStart"/>
      <w:r w:rsidRPr="003E0CD1">
        <w:rPr>
          <w:iCs/>
          <w:color w:val="auto"/>
          <w:sz w:val="20"/>
          <w:szCs w:val="20"/>
          <w:shd w:val="clear" w:color="auto" w:fill="FFFFFF"/>
        </w:rPr>
        <w:t>Corsan</w:t>
      </w:r>
      <w:proofErr w:type="spellEnd"/>
      <w:r w:rsidRPr="003E0CD1">
        <w:rPr>
          <w:iCs/>
          <w:color w:val="auto"/>
          <w:sz w:val="20"/>
          <w:szCs w:val="20"/>
          <w:shd w:val="clear" w:color="auto" w:fill="FFFFFF"/>
        </w:rPr>
        <w:t xml:space="preserve"> recebeu comunicado da Caixa em maio daquele ano avisando das pendências e MESMO ASSIM AUTORIZOU O INÍCIO DA OBRA QUE ELE SABIA QUE NÃO TERIA OS RECURSOS DO PAC enquanto não sanasse as pendências.</w:t>
      </w:r>
    </w:p>
    <w:p w:rsidR="0044750C" w:rsidRPr="003E0CD1" w:rsidRDefault="0044750C" w:rsidP="008F583E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>Ou vão querer dizer que haveria algum problema de cancelar o contrato com a empreiteira?</w:t>
      </w:r>
    </w:p>
    <w:p w:rsidR="0044750C" w:rsidRPr="003E0CD1" w:rsidRDefault="0044750C" w:rsidP="008F583E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 xml:space="preserve">Mesmo sendo a empreiteira do presidente da AGEOS não teria problema algum em suspender o contrato se o foco fosse </w:t>
      </w:r>
      <w:proofErr w:type="gramStart"/>
      <w:r w:rsidRPr="003E0CD1">
        <w:rPr>
          <w:iCs/>
          <w:color w:val="auto"/>
          <w:sz w:val="20"/>
          <w:szCs w:val="20"/>
          <w:shd w:val="clear" w:color="auto" w:fill="FFFFFF"/>
        </w:rPr>
        <w:t>a</w:t>
      </w:r>
      <w:proofErr w:type="gramEnd"/>
      <w:r w:rsidRPr="003E0CD1">
        <w:rPr>
          <w:iCs/>
          <w:color w:val="auto"/>
          <w:sz w:val="20"/>
          <w:szCs w:val="20"/>
          <w:shd w:val="clear" w:color="auto" w:fill="FFFFFF"/>
        </w:rPr>
        <w:t xml:space="preserve"> gestão.</w:t>
      </w:r>
    </w:p>
    <w:p w:rsidR="0044750C" w:rsidRPr="003E0CD1" w:rsidRDefault="0044750C" w:rsidP="0079284F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>Portanto, reitero a pergunta:</w:t>
      </w:r>
    </w:p>
    <w:p w:rsidR="0044750C" w:rsidRPr="003E0CD1" w:rsidRDefault="0044750C" w:rsidP="0079284F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 xml:space="preserve">1- Por que o presidente da </w:t>
      </w:r>
      <w:proofErr w:type="spellStart"/>
      <w:r w:rsidRPr="003E0CD1">
        <w:rPr>
          <w:iCs/>
          <w:color w:val="auto"/>
          <w:sz w:val="20"/>
          <w:szCs w:val="20"/>
          <w:shd w:val="clear" w:color="auto" w:fill="FFFFFF"/>
        </w:rPr>
        <w:t>Corsan</w:t>
      </w:r>
      <w:proofErr w:type="spellEnd"/>
      <w:r w:rsidRPr="003E0CD1">
        <w:rPr>
          <w:iCs/>
          <w:color w:val="auto"/>
          <w:sz w:val="20"/>
          <w:szCs w:val="20"/>
          <w:shd w:val="clear" w:color="auto" w:fill="FFFFFF"/>
        </w:rPr>
        <w:t xml:space="preserve"> autorizou o início dessa obra sem a garantia de recebimento dos recursos do PAC (tendo em vista os apontamentos da Caixa) em maio de 2015?</w:t>
      </w:r>
    </w:p>
    <w:p w:rsidR="0044750C" w:rsidRPr="003E0CD1" w:rsidRDefault="0044750C" w:rsidP="0079284F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>2- Se para esta obra, o critério foi ignorar a Caixa, por que para Canoas os apontamentos da mesma Caixa eram intransponíveis?</w:t>
      </w:r>
    </w:p>
    <w:p w:rsidR="00B44F3F" w:rsidRPr="003E0CD1" w:rsidRDefault="0044750C" w:rsidP="0079284F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3E0CD1">
        <w:rPr>
          <w:iCs/>
          <w:color w:val="auto"/>
          <w:sz w:val="20"/>
          <w:szCs w:val="20"/>
          <w:shd w:val="clear" w:color="auto" w:fill="FFFFFF"/>
        </w:rPr>
        <w:t xml:space="preserve">Mas, por favor, parem de tratar o cidadão como um débil mental. Elaborem uma resposta que minimamente possa ser analisada. Vocês são gestores públicos. </w:t>
      </w:r>
      <w:proofErr w:type="gramStart"/>
      <w:r w:rsidRPr="003E0CD1">
        <w:rPr>
          <w:iCs/>
          <w:color w:val="auto"/>
          <w:sz w:val="20"/>
          <w:szCs w:val="20"/>
          <w:shd w:val="clear" w:color="auto" w:fill="FFFFFF"/>
        </w:rPr>
        <w:t>Devem estes esclarecimentos a quem sustenta tudo isso que é o cidadão.</w:t>
      </w:r>
      <w:r w:rsidR="00A2164E" w:rsidRPr="003E0CD1">
        <w:rPr>
          <w:iCs/>
          <w:color w:val="auto"/>
          <w:sz w:val="20"/>
          <w:szCs w:val="20"/>
          <w:shd w:val="clear" w:color="auto" w:fill="FFFFFF"/>
        </w:rPr>
        <w:t>”</w:t>
      </w:r>
      <w:proofErr w:type="gramEnd"/>
      <w:r w:rsidR="00A2164E" w:rsidRPr="003E0CD1">
        <w:rPr>
          <w:iCs/>
          <w:color w:val="auto"/>
          <w:sz w:val="20"/>
          <w:szCs w:val="20"/>
          <w:shd w:val="clear" w:color="auto" w:fill="FFFFFF"/>
        </w:rPr>
        <w:t xml:space="preserve"> (sic)</w:t>
      </w:r>
    </w:p>
    <w:p w:rsidR="00B44F3F" w:rsidRPr="003E0CD1" w:rsidRDefault="00B44F3F" w:rsidP="00B5779C">
      <w:pPr>
        <w:pStyle w:val="PargrafoNormal"/>
        <w:spacing w:after="0"/>
        <w:contextualSpacing/>
        <w:rPr>
          <w:color w:val="auto"/>
        </w:rPr>
      </w:pPr>
    </w:p>
    <w:p w:rsidR="00607AC0" w:rsidRPr="003E0CD1" w:rsidRDefault="00B44F3F" w:rsidP="00A2164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Veio o recurso a esta CMRI/RS.</w:t>
      </w:r>
    </w:p>
    <w:p w:rsidR="00A2164E" w:rsidRPr="003E0CD1" w:rsidRDefault="00B44F3F" w:rsidP="00A2164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Após, foi a mim distribuído para julgamento.</w:t>
      </w:r>
    </w:p>
    <w:p w:rsidR="00B44F3F" w:rsidRPr="003E0CD1" w:rsidRDefault="00B44F3F" w:rsidP="008F583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É o relatório.</w:t>
      </w:r>
    </w:p>
    <w:p w:rsidR="00A2164E" w:rsidRPr="003E0CD1" w:rsidRDefault="00A2164E" w:rsidP="008F583E">
      <w:pPr>
        <w:pStyle w:val="PargrafoNormal"/>
        <w:spacing w:after="0"/>
        <w:contextualSpacing/>
        <w:rPr>
          <w:color w:val="auto"/>
        </w:rPr>
      </w:pPr>
    </w:p>
    <w:p w:rsidR="00A2164E" w:rsidRPr="003E0CD1" w:rsidRDefault="00A2164E" w:rsidP="008F583E">
      <w:pPr>
        <w:pStyle w:val="PargrafoNormal"/>
        <w:spacing w:after="0"/>
        <w:contextualSpacing/>
        <w:rPr>
          <w:color w:val="auto"/>
        </w:rPr>
      </w:pPr>
    </w:p>
    <w:p w:rsidR="00B44F3F" w:rsidRPr="003E0CD1" w:rsidRDefault="00607AC0" w:rsidP="00B5779C">
      <w:pPr>
        <w:pStyle w:val="TtuloPrincipal"/>
        <w:keepNext w:val="0"/>
        <w:spacing w:before="0" w:after="0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lastRenderedPageBreak/>
        <w:t>VOTO</w:t>
      </w:r>
    </w:p>
    <w:p w:rsidR="00607AC0" w:rsidRPr="003E0CD1" w:rsidRDefault="00607AC0" w:rsidP="00B5779C">
      <w:pPr>
        <w:pStyle w:val="TtuloPrincipal"/>
        <w:keepNext w:val="0"/>
        <w:spacing w:before="0" w:after="0"/>
        <w:contextualSpacing/>
        <w:rPr>
          <w:color w:val="auto"/>
          <w:sz w:val="24"/>
          <w:szCs w:val="24"/>
        </w:rPr>
      </w:pPr>
    </w:p>
    <w:p w:rsidR="00B44F3F" w:rsidRPr="003E0CD1" w:rsidRDefault="00374917" w:rsidP="00B5779C">
      <w:pPr>
        <w:pStyle w:val="NomeJulgadorPadro"/>
        <w:spacing w:after="0"/>
        <w:contextualSpacing/>
        <w:rPr>
          <w:b w:val="0"/>
          <w:caps w:val="0"/>
          <w:color w:val="auto"/>
        </w:rPr>
      </w:pPr>
      <w:r w:rsidRPr="003E0CD1">
        <w:rPr>
          <w:color w:val="auto"/>
          <w:u w:val="single"/>
        </w:rPr>
        <w:t xml:space="preserve">SECRETARIA </w:t>
      </w:r>
      <w:r w:rsidR="00B966C4" w:rsidRPr="003E0CD1">
        <w:rPr>
          <w:color w:val="auto"/>
          <w:u w:val="single"/>
        </w:rPr>
        <w:t>DA EDUCAÇÃO</w:t>
      </w:r>
      <w:r w:rsidR="008F583E" w:rsidRPr="003E0CD1">
        <w:rPr>
          <w:color w:val="auto"/>
          <w:u w:val="single"/>
        </w:rPr>
        <w:t xml:space="preserve"> - seduc</w:t>
      </w:r>
      <w:r w:rsidRPr="003E0CD1">
        <w:rPr>
          <w:color w:val="auto"/>
          <w:u w:val="single"/>
        </w:rPr>
        <w:t xml:space="preserve"> </w:t>
      </w:r>
      <w:r w:rsidR="00B44F3F" w:rsidRPr="003E0CD1">
        <w:rPr>
          <w:color w:val="auto"/>
          <w:u w:val="single"/>
        </w:rPr>
        <w:t>(RElATOR)</w:t>
      </w:r>
      <w:r w:rsidR="00B44F3F" w:rsidRPr="003E0CD1">
        <w:rPr>
          <w:b w:val="0"/>
          <w:caps w:val="0"/>
          <w:color w:val="auto"/>
          <w:u w:val="single"/>
        </w:rPr>
        <w:t xml:space="preserve"> –</w:t>
      </w:r>
    </w:p>
    <w:p w:rsidR="00B44F3F" w:rsidRPr="003E0CD1" w:rsidRDefault="00B44F3F" w:rsidP="00B5779C">
      <w:pPr>
        <w:suppressAutoHyphens/>
        <w:spacing w:line="360" w:lineRule="auto"/>
        <w:ind w:firstLine="1418"/>
        <w:contextualSpacing/>
        <w:rPr>
          <w:color w:val="auto"/>
          <w:lang w:eastAsia="ar-SA"/>
        </w:rPr>
      </w:pPr>
    </w:p>
    <w:p w:rsidR="00607AC0" w:rsidRPr="003E0CD1" w:rsidRDefault="00B44F3F" w:rsidP="008F583E">
      <w:pPr>
        <w:suppressAutoHyphens/>
        <w:spacing w:line="360" w:lineRule="auto"/>
        <w:ind w:firstLine="1418"/>
        <w:contextualSpacing/>
        <w:rPr>
          <w:color w:val="auto"/>
          <w:lang w:eastAsia="ar-SA"/>
        </w:rPr>
      </w:pPr>
      <w:r w:rsidRPr="003E0CD1">
        <w:rPr>
          <w:color w:val="auto"/>
          <w:lang w:eastAsia="ar-SA"/>
        </w:rPr>
        <w:t>Eminentes Colegas.</w:t>
      </w:r>
    </w:p>
    <w:p w:rsidR="001C1725" w:rsidRPr="003E0CD1" w:rsidRDefault="00494BD7" w:rsidP="008F583E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color w:val="auto"/>
        </w:rPr>
        <w:t>Da análise</w:t>
      </w:r>
      <w:r w:rsidR="00374917" w:rsidRPr="003E0CD1">
        <w:rPr>
          <w:color w:val="auto"/>
        </w:rPr>
        <w:t xml:space="preserve"> da</w:t>
      </w:r>
      <w:r w:rsidR="0008674E" w:rsidRPr="003E0CD1">
        <w:rPr>
          <w:color w:val="auto"/>
        </w:rPr>
        <w:t>s</w:t>
      </w:r>
      <w:r w:rsidR="00374917" w:rsidRPr="003E0CD1">
        <w:rPr>
          <w:color w:val="auto"/>
        </w:rPr>
        <w:t xml:space="preserve"> resposta</w:t>
      </w:r>
      <w:r w:rsidR="0008674E" w:rsidRPr="003E0CD1">
        <w:rPr>
          <w:color w:val="auto"/>
        </w:rPr>
        <w:t>s</w:t>
      </w:r>
      <w:r w:rsidR="00374917" w:rsidRPr="003E0CD1">
        <w:rPr>
          <w:color w:val="auto"/>
        </w:rPr>
        <w:t xml:space="preserve"> </w:t>
      </w:r>
      <w:r w:rsidR="002A1D71" w:rsidRPr="003E0CD1">
        <w:rPr>
          <w:color w:val="auto"/>
        </w:rPr>
        <w:t>encaminhad</w:t>
      </w:r>
      <w:r w:rsidRPr="003E0CD1">
        <w:rPr>
          <w:color w:val="auto"/>
        </w:rPr>
        <w:t>a</w:t>
      </w:r>
      <w:r w:rsidR="0008674E" w:rsidRPr="003E0CD1">
        <w:rPr>
          <w:color w:val="auto"/>
        </w:rPr>
        <w:t>s</w:t>
      </w:r>
      <w:r w:rsidR="002A1D71" w:rsidRPr="003E0CD1">
        <w:rPr>
          <w:color w:val="auto"/>
        </w:rPr>
        <w:t xml:space="preserve"> ao recorrente</w:t>
      </w:r>
      <w:r w:rsidRPr="003E0CD1">
        <w:rPr>
          <w:color w:val="auto"/>
        </w:rPr>
        <w:t xml:space="preserve"> e dos questionamentos deste</w:t>
      </w:r>
      <w:r w:rsidR="002A1D71" w:rsidRPr="003E0CD1">
        <w:rPr>
          <w:color w:val="auto"/>
        </w:rPr>
        <w:t>,</w:t>
      </w:r>
      <w:r w:rsidRPr="003E0CD1">
        <w:rPr>
          <w:color w:val="auto"/>
        </w:rPr>
        <w:t xml:space="preserve"> depreende-se que não há documentação específica a ser fornecida. </w:t>
      </w:r>
      <w:r w:rsidR="0008674E" w:rsidRPr="003E0CD1">
        <w:rPr>
          <w:color w:val="auto"/>
        </w:rPr>
        <w:t>No caso, trata-se de questionamentos que foram respondidos pelo demandado; porém, verifica-se que o demandante/recorrente manifesta discordância quanto ao mérito da informação fornecida.</w:t>
      </w:r>
    </w:p>
    <w:p w:rsidR="001C1725" w:rsidRPr="003E0CD1" w:rsidRDefault="001C1725" w:rsidP="008F583E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color w:val="auto"/>
        </w:rPr>
        <w:t>Observa-se que o recorrente, valendo-se de reformulação de questionamentos anteriores, manifesta-se, na verdade, contrário ao mérito da informação. Senão vejamos.</w:t>
      </w:r>
    </w:p>
    <w:p w:rsidR="00607AC0" w:rsidRPr="003E0CD1" w:rsidRDefault="001C1725" w:rsidP="0001113C">
      <w:pPr>
        <w:pStyle w:val="PargrafoNormal"/>
        <w:spacing w:after="0"/>
        <w:contextualSpacing/>
        <w:rPr>
          <w:iCs/>
          <w:color w:val="auto"/>
          <w:shd w:val="clear" w:color="auto" w:fill="FFFFFF"/>
        </w:rPr>
      </w:pPr>
      <w:r w:rsidRPr="003E0CD1">
        <w:rPr>
          <w:color w:val="auto"/>
        </w:rPr>
        <w:t>Os questionamentos apresentados em seu recurso, quais seja</w:t>
      </w:r>
      <w:r w:rsidR="008F583E" w:rsidRPr="003E0CD1">
        <w:rPr>
          <w:color w:val="auto"/>
        </w:rPr>
        <w:t>m</w:t>
      </w:r>
      <w:r w:rsidRPr="003E0CD1">
        <w:rPr>
          <w:color w:val="auto"/>
        </w:rPr>
        <w:t>: (</w:t>
      </w:r>
      <w:r w:rsidRPr="003E0CD1">
        <w:rPr>
          <w:iCs/>
          <w:color w:val="auto"/>
          <w:shd w:val="clear" w:color="auto" w:fill="FFFFFF"/>
        </w:rPr>
        <w:t xml:space="preserve">1) </w:t>
      </w:r>
      <w:r w:rsidRPr="003E0CD1">
        <w:rPr>
          <w:i/>
          <w:iCs/>
          <w:color w:val="auto"/>
          <w:shd w:val="clear" w:color="auto" w:fill="FFFFFF"/>
        </w:rPr>
        <w:t>“Por que o presidente da Corsan autorizou o início dessa obra sem a garantia de recebimento dos recursos do PAC (tendo em vista os apontamentos da Caixa) em maio de 2015?”</w:t>
      </w:r>
      <w:r w:rsidRPr="003E0CD1">
        <w:rPr>
          <w:iCs/>
          <w:color w:val="auto"/>
          <w:shd w:val="clear" w:color="auto" w:fill="FFFFFF"/>
        </w:rPr>
        <w:t xml:space="preserve"> e (2) </w:t>
      </w:r>
      <w:r w:rsidRPr="003E0CD1">
        <w:rPr>
          <w:i/>
          <w:iCs/>
          <w:color w:val="auto"/>
          <w:shd w:val="clear" w:color="auto" w:fill="FFFFFF"/>
        </w:rPr>
        <w:t>“Se para esta obra, o critério foi ignorar a Caixa, por que para Canoas os apontamentos da mesma Caixa eram intransponíveis?”</w:t>
      </w:r>
      <w:r w:rsidRPr="003E0CD1">
        <w:rPr>
          <w:iCs/>
          <w:color w:val="auto"/>
          <w:shd w:val="clear" w:color="auto" w:fill="FFFFFF"/>
        </w:rPr>
        <w:t>, foram, em nosso sentir, respondidos pelo demanda</w:t>
      </w:r>
      <w:r w:rsidR="003E48D5" w:rsidRPr="003E0CD1">
        <w:rPr>
          <w:iCs/>
          <w:color w:val="auto"/>
          <w:shd w:val="clear" w:color="auto" w:fill="FFFFFF"/>
        </w:rPr>
        <w:t>do ao informar que, em relação à</w:t>
      </w:r>
      <w:r w:rsidRPr="003E0CD1">
        <w:rPr>
          <w:iCs/>
          <w:color w:val="auto"/>
          <w:shd w:val="clear" w:color="auto" w:fill="FFFFFF"/>
        </w:rPr>
        <w:t xml:space="preserve"> obra de Estância Velha, </w:t>
      </w:r>
      <w:r w:rsidR="003E48D5" w:rsidRPr="003E0CD1">
        <w:rPr>
          <w:iCs/>
          <w:color w:val="auto"/>
          <w:shd w:val="clear" w:color="auto" w:fill="FFFFFF"/>
        </w:rPr>
        <w:t xml:space="preserve">o seu início foi autorizado </w:t>
      </w:r>
      <w:r w:rsidRPr="003E0CD1">
        <w:rPr>
          <w:iCs/>
          <w:color w:val="auto"/>
          <w:shd w:val="clear" w:color="auto" w:fill="FFFFFF"/>
        </w:rPr>
        <w:t xml:space="preserve">porque já se encontrava licitada e </w:t>
      </w:r>
      <w:r w:rsidR="00E41656" w:rsidRPr="003E0CD1">
        <w:rPr>
          <w:iCs/>
          <w:color w:val="auto"/>
          <w:shd w:val="clear" w:color="auto" w:fill="FFFFFF"/>
        </w:rPr>
        <w:t xml:space="preserve">contratada, ao passo que, referente </w:t>
      </w:r>
      <w:proofErr w:type="gramStart"/>
      <w:r w:rsidR="00E41656" w:rsidRPr="003E0CD1">
        <w:rPr>
          <w:iCs/>
          <w:color w:val="auto"/>
          <w:shd w:val="clear" w:color="auto" w:fill="FFFFFF"/>
        </w:rPr>
        <w:t>a</w:t>
      </w:r>
      <w:proofErr w:type="gramEnd"/>
      <w:r w:rsidR="00E41656" w:rsidRPr="003E0CD1">
        <w:rPr>
          <w:iCs/>
          <w:color w:val="auto"/>
          <w:shd w:val="clear" w:color="auto" w:fill="FFFFFF"/>
        </w:rPr>
        <w:t xml:space="preserve"> Canoas, não havia licitação, muito menos contrato.</w:t>
      </w:r>
    </w:p>
    <w:p w:rsidR="000D1F42" w:rsidRPr="003E0CD1" w:rsidRDefault="00B12003" w:rsidP="00B5779C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color w:val="auto"/>
        </w:rPr>
        <w:t xml:space="preserve">Entende-se, portanto, </w:t>
      </w:r>
      <w:r w:rsidR="001F0587" w:rsidRPr="003E0CD1">
        <w:rPr>
          <w:color w:val="auto"/>
        </w:rPr>
        <w:t xml:space="preserve">que </w:t>
      </w:r>
      <w:r w:rsidR="00E41656" w:rsidRPr="003E0CD1">
        <w:rPr>
          <w:color w:val="auto"/>
        </w:rPr>
        <w:t xml:space="preserve">o presente recurso objetiva rediscutir o mérito da resposta do </w:t>
      </w:r>
      <w:r w:rsidR="003E48D5" w:rsidRPr="003E0CD1">
        <w:rPr>
          <w:color w:val="auto"/>
        </w:rPr>
        <w:t xml:space="preserve">órgão </w:t>
      </w:r>
      <w:r w:rsidR="00E41656" w:rsidRPr="003E0CD1">
        <w:rPr>
          <w:color w:val="auto"/>
        </w:rPr>
        <w:t xml:space="preserve">demandado, o que </w:t>
      </w:r>
      <w:r w:rsidR="003E48D5" w:rsidRPr="003E0CD1">
        <w:rPr>
          <w:color w:val="auto"/>
        </w:rPr>
        <w:t xml:space="preserve">não cabe em Lei de Acesso à Informação, inclusive tendo sido a questão objeto da </w:t>
      </w:r>
      <w:r w:rsidR="000D1F42" w:rsidRPr="003E0CD1">
        <w:rPr>
          <w:b/>
          <w:color w:val="auto"/>
        </w:rPr>
        <w:t>Súmula nº 0</w:t>
      </w:r>
      <w:r w:rsidR="00E41656" w:rsidRPr="003E0CD1">
        <w:rPr>
          <w:b/>
          <w:color w:val="auto"/>
        </w:rPr>
        <w:t>3</w:t>
      </w:r>
      <w:r w:rsidR="000D1F42" w:rsidRPr="003E0CD1">
        <w:rPr>
          <w:b/>
          <w:color w:val="auto"/>
        </w:rPr>
        <w:t xml:space="preserve"> desta CMRI/RS</w:t>
      </w:r>
      <w:r w:rsidR="00E41656" w:rsidRPr="003E0CD1">
        <w:rPr>
          <w:color w:val="auto"/>
        </w:rPr>
        <w:t xml:space="preserve">, </w:t>
      </w:r>
      <w:r w:rsidR="00E41656" w:rsidRPr="003E0CD1">
        <w:rPr>
          <w:i/>
          <w:iCs/>
          <w:color w:val="auto"/>
        </w:rPr>
        <w:t>in verbis</w:t>
      </w:r>
      <w:r w:rsidR="00E41656" w:rsidRPr="003E0CD1">
        <w:rPr>
          <w:color w:val="auto"/>
        </w:rPr>
        <w:t>:</w:t>
      </w:r>
    </w:p>
    <w:p w:rsidR="001F0587" w:rsidRPr="003E0CD1" w:rsidRDefault="001F0587" w:rsidP="00B5779C">
      <w:pPr>
        <w:pStyle w:val="PargrafoNormal"/>
        <w:spacing w:after="0"/>
        <w:ind w:firstLine="1440"/>
        <w:contextualSpacing/>
        <w:rPr>
          <w:color w:val="auto"/>
        </w:rPr>
      </w:pPr>
    </w:p>
    <w:p w:rsidR="00E41656" w:rsidRPr="003E0CD1" w:rsidRDefault="00E41656" w:rsidP="003E48D5">
      <w:pPr>
        <w:ind w:left="1418"/>
        <w:rPr>
          <w:b/>
          <w:bCs/>
          <w:color w:val="auto"/>
          <w:shd w:val="clear" w:color="auto" w:fill="FFFFFF"/>
        </w:rPr>
      </w:pPr>
      <w:r w:rsidRPr="003E0CD1">
        <w:rPr>
          <w:b/>
          <w:bCs/>
          <w:color w:val="auto"/>
          <w:shd w:val="clear" w:color="auto" w:fill="FFFFFF"/>
        </w:rPr>
        <w:lastRenderedPageBreak/>
        <w:t xml:space="preserve">3 – A mera discordância do interessado quanto ao mérito da informação fornecida ou a solicitação de adoção de outras providências não se enquadra como pedido de acesso à informação, não devendo ser conhecido o recurso por refugir à competência da CMRI/RS. </w:t>
      </w:r>
    </w:p>
    <w:p w:rsidR="00E41656" w:rsidRPr="003E0CD1" w:rsidRDefault="00E41656" w:rsidP="003E48D5">
      <w:pPr>
        <w:ind w:left="1418"/>
        <w:rPr>
          <w:bCs/>
          <w:color w:val="auto"/>
          <w:shd w:val="clear" w:color="auto" w:fill="FFFFFF"/>
        </w:rPr>
      </w:pPr>
      <w:r w:rsidRPr="003E0CD1">
        <w:rPr>
          <w:bCs/>
          <w:color w:val="auto"/>
          <w:shd w:val="clear" w:color="auto" w:fill="FFFFFF"/>
        </w:rPr>
        <w:t xml:space="preserve">Referência legislativa: </w:t>
      </w:r>
      <w:proofErr w:type="spellStart"/>
      <w:r w:rsidRPr="003E0CD1">
        <w:rPr>
          <w:bCs/>
          <w:color w:val="auto"/>
          <w:shd w:val="clear" w:color="auto" w:fill="FFFFFF"/>
        </w:rPr>
        <w:t>arts</w:t>
      </w:r>
      <w:proofErr w:type="spellEnd"/>
      <w:r w:rsidRPr="003E0CD1">
        <w:rPr>
          <w:bCs/>
          <w:color w:val="auto"/>
          <w:shd w:val="clear" w:color="auto" w:fill="FFFFFF"/>
        </w:rPr>
        <w:t xml:space="preserve">. </w:t>
      </w:r>
      <w:proofErr w:type="gramStart"/>
      <w:r w:rsidRPr="003E0CD1">
        <w:rPr>
          <w:bCs/>
          <w:color w:val="auto"/>
          <w:shd w:val="clear" w:color="auto" w:fill="FFFFFF"/>
        </w:rPr>
        <w:t>22, inc.</w:t>
      </w:r>
      <w:proofErr w:type="gramEnd"/>
      <w:r w:rsidRPr="003E0CD1">
        <w:rPr>
          <w:bCs/>
          <w:color w:val="auto"/>
          <w:shd w:val="clear" w:color="auto" w:fill="FFFFFF"/>
        </w:rPr>
        <w:t xml:space="preserve"> III, do Decreto Estadual nº 49.111/12 e art. 17, inc. II, do Decreto Estadual nº 51.111/2014.</w:t>
      </w:r>
    </w:p>
    <w:p w:rsidR="00374917" w:rsidRPr="003E0CD1" w:rsidRDefault="00E41656" w:rsidP="003E48D5">
      <w:pPr>
        <w:pStyle w:val="PargrafoNormal"/>
        <w:spacing w:after="0" w:line="240" w:lineRule="auto"/>
        <w:ind w:left="1418" w:firstLine="0"/>
        <w:contextualSpacing/>
        <w:rPr>
          <w:bCs/>
          <w:color w:val="auto"/>
          <w:shd w:val="clear" w:color="auto" w:fill="FFFFFF"/>
        </w:rPr>
      </w:pPr>
      <w:r w:rsidRPr="003E0CD1">
        <w:rPr>
          <w:bCs/>
          <w:color w:val="auto"/>
          <w:shd w:val="clear" w:color="auto" w:fill="FFFFFF"/>
        </w:rPr>
        <w:t xml:space="preserve">Precedentes: Decisões </w:t>
      </w:r>
      <w:proofErr w:type="spellStart"/>
      <w:r w:rsidRPr="003E0CD1">
        <w:rPr>
          <w:bCs/>
          <w:color w:val="auto"/>
          <w:shd w:val="clear" w:color="auto" w:fill="FFFFFF"/>
        </w:rPr>
        <w:t>nºs</w:t>
      </w:r>
      <w:proofErr w:type="spellEnd"/>
      <w:r w:rsidRPr="003E0CD1">
        <w:rPr>
          <w:bCs/>
          <w:color w:val="auto"/>
          <w:shd w:val="clear" w:color="auto" w:fill="FFFFFF"/>
        </w:rPr>
        <w:t xml:space="preserve"> 3/15; 5/15; 9/15; 17/15; 18/15; 19/15; 19/17; 23/17; 6/18.</w:t>
      </w:r>
    </w:p>
    <w:p w:rsidR="00E41656" w:rsidRPr="003E0CD1" w:rsidRDefault="00E41656" w:rsidP="00B5779C">
      <w:pPr>
        <w:pStyle w:val="PargrafoNormal"/>
        <w:spacing w:after="0"/>
        <w:ind w:firstLine="1440"/>
        <w:contextualSpacing/>
        <w:rPr>
          <w:color w:val="auto"/>
        </w:rPr>
      </w:pPr>
    </w:p>
    <w:p w:rsidR="00B12003" w:rsidRPr="003E0CD1" w:rsidRDefault="00B12003" w:rsidP="00B12003">
      <w:pPr>
        <w:pStyle w:val="PargrafoNormal"/>
        <w:rPr>
          <w:color w:val="auto"/>
        </w:rPr>
      </w:pPr>
      <w:r w:rsidRPr="003E0CD1">
        <w:rPr>
          <w:color w:val="auto"/>
        </w:rPr>
        <w:t xml:space="preserve">Ora, denúncias ou pedidos de providências, e não de informações, não se conformam à via da LAI e, tampouco, pela via do recurso à CMRI, cujo objetivo ontológico é o de atacar uma decisão </w:t>
      </w:r>
      <w:r w:rsidRPr="003E0CD1">
        <w:rPr>
          <w:i/>
          <w:color w:val="auto"/>
        </w:rPr>
        <w:t>contrária</w:t>
      </w:r>
      <w:r w:rsidRPr="003E0CD1">
        <w:rPr>
          <w:color w:val="auto"/>
        </w:rPr>
        <w:t xml:space="preserve"> ao seu requerimento. Pedidos de providências outras devem ser efetivados pela via adequada (p.ex., Canal Denúncia: </w:t>
      </w:r>
      <w:r w:rsidRPr="003E0CD1">
        <w:rPr>
          <w:i/>
          <w:color w:val="auto"/>
        </w:rPr>
        <w:t>http://www.centraldeinformacao.rs.gov.br/denuncia</w:t>
      </w:r>
      <w:r w:rsidRPr="003E0CD1">
        <w:rPr>
          <w:color w:val="auto"/>
        </w:rPr>
        <w:t>), de modo a lhe ser dado o devido andamento, descabendo a esta CMRI a análise no presente recurso, falecendo-lhe, inclusive, competência para tanto (</w:t>
      </w:r>
      <w:proofErr w:type="spellStart"/>
      <w:r w:rsidRPr="003E0CD1">
        <w:rPr>
          <w:color w:val="auto"/>
        </w:rPr>
        <w:t>arts</w:t>
      </w:r>
      <w:proofErr w:type="spellEnd"/>
      <w:r w:rsidRPr="003E0CD1">
        <w:rPr>
          <w:color w:val="auto"/>
        </w:rPr>
        <w:t>. 22, III, do DE nº 49.111/2012 e 17, IV, do RI).</w:t>
      </w:r>
    </w:p>
    <w:p w:rsidR="00B12003" w:rsidRPr="003E0CD1" w:rsidRDefault="00B12003" w:rsidP="00B12003">
      <w:pPr>
        <w:spacing w:after="60" w:line="360" w:lineRule="auto"/>
        <w:ind w:firstLine="1418"/>
        <w:rPr>
          <w:color w:val="auto"/>
        </w:rPr>
      </w:pPr>
      <w:r w:rsidRPr="003E0CD1">
        <w:rPr>
          <w:color w:val="auto"/>
        </w:rPr>
        <w:t xml:space="preserve">Por fim,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Pr="003E0CD1">
        <w:rPr>
          <w:i/>
          <w:color w:val="auto"/>
        </w:rPr>
        <w:t>“utilizar adequadamente os serviços, procedendo com urbanidade e boa-fé”</w:t>
      </w:r>
      <w:r w:rsidRPr="003E0CD1">
        <w:rPr>
          <w:color w:val="auto"/>
        </w:rPr>
        <w:t xml:space="preserve">.  </w:t>
      </w:r>
    </w:p>
    <w:p w:rsidR="001F0587" w:rsidRPr="003E0CD1" w:rsidRDefault="00B12003" w:rsidP="00B5779C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  <w:r w:rsidRPr="003E0CD1">
        <w:rPr>
          <w:color w:val="auto"/>
        </w:rPr>
        <w:t xml:space="preserve">Ante o exposto, </w:t>
      </w:r>
      <w:r w:rsidR="000D1F42" w:rsidRPr="003E0CD1">
        <w:rPr>
          <w:color w:val="auto"/>
        </w:rPr>
        <w:t xml:space="preserve">faz-se necessário </w:t>
      </w:r>
      <w:r w:rsidR="000F56BB" w:rsidRPr="003E0CD1">
        <w:rPr>
          <w:color w:val="auto"/>
        </w:rPr>
        <w:t xml:space="preserve">negar </w:t>
      </w:r>
      <w:r w:rsidR="003E48D5" w:rsidRPr="003E0CD1">
        <w:rPr>
          <w:color w:val="auto"/>
        </w:rPr>
        <w:t xml:space="preserve">conhecimento ao </w:t>
      </w:r>
      <w:r w:rsidR="000D1F42" w:rsidRPr="003E0CD1">
        <w:rPr>
          <w:color w:val="auto"/>
        </w:rPr>
        <w:t>recurso</w:t>
      </w:r>
      <w:r w:rsidR="000F56BB" w:rsidRPr="003E0CD1">
        <w:rPr>
          <w:color w:val="auto"/>
        </w:rPr>
        <w:t>, consoante os fundamentos acima exarados</w:t>
      </w:r>
      <w:r w:rsidR="001F0587" w:rsidRPr="003E0CD1">
        <w:rPr>
          <w:color w:val="auto"/>
          <w:shd w:val="clear" w:color="auto" w:fill="FFFFFF"/>
        </w:rPr>
        <w:t>.</w:t>
      </w:r>
    </w:p>
    <w:p w:rsidR="00CF1842" w:rsidRPr="003E0CD1" w:rsidRDefault="00CF1842" w:rsidP="00B12003">
      <w:pPr>
        <w:pStyle w:val="PargrafoNormal"/>
        <w:spacing w:after="0"/>
        <w:ind w:firstLine="0"/>
        <w:contextualSpacing/>
        <w:rPr>
          <w:b/>
          <w:color w:val="auto"/>
        </w:rPr>
      </w:pPr>
    </w:p>
    <w:p w:rsidR="00DC626B" w:rsidRPr="003E0CD1" w:rsidRDefault="00B44F3F" w:rsidP="00B5779C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b/>
          <w:color w:val="auto"/>
        </w:rPr>
        <w:t xml:space="preserve">Recurso na Demanda nº </w:t>
      </w:r>
      <w:r w:rsidR="001F0587" w:rsidRPr="003E0CD1">
        <w:rPr>
          <w:b/>
          <w:color w:val="auto"/>
        </w:rPr>
        <w:t>21.</w:t>
      </w:r>
      <w:r w:rsidR="000F56BB" w:rsidRPr="003E0CD1">
        <w:rPr>
          <w:b/>
          <w:color w:val="auto"/>
        </w:rPr>
        <w:t>63</w:t>
      </w:r>
      <w:r w:rsidR="001F0587" w:rsidRPr="003E0CD1">
        <w:rPr>
          <w:b/>
          <w:color w:val="auto"/>
        </w:rPr>
        <w:t>4</w:t>
      </w:r>
      <w:r w:rsidRPr="003E0CD1">
        <w:rPr>
          <w:b/>
          <w:color w:val="auto"/>
        </w:rPr>
        <w:t>:</w:t>
      </w:r>
      <w:r w:rsidR="0041012C" w:rsidRPr="003E0CD1">
        <w:rPr>
          <w:b/>
          <w:color w:val="auto"/>
        </w:rPr>
        <w:t xml:space="preserve"> </w:t>
      </w:r>
      <w:r w:rsidRPr="003E0CD1">
        <w:rPr>
          <w:color w:val="auto"/>
        </w:rPr>
        <w:t>“</w:t>
      </w:r>
      <w:r w:rsidR="000F56BB" w:rsidRPr="003E0CD1">
        <w:rPr>
          <w:color w:val="auto"/>
        </w:rPr>
        <w:t>Negado</w:t>
      </w:r>
      <w:r w:rsidR="003E48D5" w:rsidRPr="003E0CD1">
        <w:rPr>
          <w:color w:val="auto"/>
        </w:rPr>
        <w:t xml:space="preserve"> conhecimento </w:t>
      </w:r>
      <w:r w:rsidRPr="003E0CD1">
        <w:rPr>
          <w:color w:val="auto"/>
        </w:rPr>
        <w:t>ao recurso, por unanimidade”</w:t>
      </w:r>
      <w:r w:rsidR="005B30C9" w:rsidRPr="003E0CD1">
        <w:rPr>
          <w:color w:val="auto"/>
        </w:rPr>
        <w:t>.</w:t>
      </w:r>
    </w:p>
    <w:sectPr w:rsidR="00DC626B" w:rsidRPr="003E0CD1" w:rsidSect="00017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AF" w:rsidRDefault="009C63AF" w:rsidP="00B44F3F">
      <w:r>
        <w:separator/>
      </w:r>
    </w:p>
  </w:endnote>
  <w:endnote w:type="continuationSeparator" w:id="0">
    <w:p w:rsidR="009C63AF" w:rsidRDefault="009C63AF" w:rsidP="00B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E" w:rsidRDefault="00EF10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3488"/>
      <w:docPartObj>
        <w:docPartGallery w:val="Page Numbers (Bottom of Page)"/>
        <w:docPartUnique/>
      </w:docPartObj>
    </w:sdtPr>
    <w:sdtContent>
      <w:p w:rsidR="003E6E0B" w:rsidRDefault="003934BA">
        <w:pPr>
          <w:pStyle w:val="Rodap"/>
          <w:jc w:val="right"/>
        </w:pPr>
        <w:r>
          <w:rPr>
            <w:noProof/>
          </w:rPr>
          <w:fldChar w:fldCharType="begin"/>
        </w:r>
        <w:r w:rsidR="00BA7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0C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917" w:rsidRDefault="0037491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E" w:rsidRDefault="00EF10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AF" w:rsidRDefault="009C63AF" w:rsidP="00B44F3F">
      <w:r>
        <w:separator/>
      </w:r>
    </w:p>
  </w:footnote>
  <w:footnote w:type="continuationSeparator" w:id="0">
    <w:p w:rsidR="009C63AF" w:rsidRDefault="009C63AF" w:rsidP="00B4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E" w:rsidRDefault="00EF10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934B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374917" w:rsidRDefault="00374917">
    <w:pPr>
      <w:pStyle w:val="Cabealho"/>
      <w:jc w:val="center"/>
    </w:pPr>
  </w:p>
  <w:p w:rsidR="00374917" w:rsidRDefault="00374917">
    <w:pPr>
      <w:pStyle w:val="Cabealho"/>
    </w:pPr>
  </w:p>
  <w:p w:rsidR="00374917" w:rsidRDefault="00374917">
    <w:pPr>
      <w:pStyle w:val="Cabealho"/>
    </w:pPr>
  </w:p>
  <w:p w:rsidR="00374917" w:rsidRPr="0021217A" w:rsidRDefault="00374917">
    <w:pPr>
      <w:pStyle w:val="Cabealho"/>
      <w:rPr>
        <w:color w:val="auto"/>
      </w:rPr>
    </w:pPr>
  </w:p>
  <w:p w:rsidR="00374917" w:rsidRPr="00D400F6" w:rsidRDefault="00406349">
    <w:pPr>
      <w:pStyle w:val="Cabealho"/>
      <w:rPr>
        <w:color w:val="auto"/>
      </w:rPr>
    </w:pPr>
    <w:r w:rsidRPr="00D400F6">
      <w:rPr>
        <w:color w:val="auto"/>
      </w:rPr>
      <w:t>SEDUC</w:t>
    </w:r>
  </w:p>
  <w:p w:rsidR="00374917" w:rsidRPr="00D400F6" w:rsidRDefault="002E2785">
    <w:pPr>
      <w:pStyle w:val="Cabealho"/>
      <w:rPr>
        <w:color w:val="auto"/>
      </w:rPr>
    </w:pPr>
    <w:r w:rsidRPr="00D400F6">
      <w:rPr>
        <w:color w:val="auto"/>
      </w:rPr>
      <w:t xml:space="preserve">decisão Nº </w:t>
    </w:r>
    <w:r w:rsidR="00EF106E">
      <w:rPr>
        <w:color w:val="auto"/>
      </w:rPr>
      <w:t>0</w:t>
    </w:r>
    <w:r w:rsidR="00D400F6">
      <w:rPr>
        <w:color w:val="auto"/>
      </w:rPr>
      <w:t>09/2019</w:t>
    </w:r>
  </w:p>
  <w:p w:rsidR="00374917" w:rsidRPr="00D400F6" w:rsidRDefault="00D400F6">
    <w:pPr>
      <w:pStyle w:val="Cabealho"/>
      <w:tabs>
        <w:tab w:val="right" w:pos="8460"/>
      </w:tabs>
      <w:rPr>
        <w:color w:val="auto"/>
      </w:rPr>
    </w:pPr>
    <w:r>
      <w:rPr>
        <w:color w:val="auto"/>
      </w:rPr>
      <w:t>2019</w:t>
    </w:r>
    <w:r w:rsidR="00374917" w:rsidRPr="00D400F6">
      <w:rPr>
        <w:color w:val="auto"/>
      </w:rPr>
      <w:t>/</w:t>
    </w:r>
    <w:r w:rsidRPr="00D400F6">
      <w:rPr>
        <w:color w:val="auto"/>
      </w:rPr>
      <w:t>CORSAN</w:t>
    </w:r>
  </w:p>
  <w:p w:rsidR="00374917" w:rsidRDefault="00374917">
    <w:pPr>
      <w:pStyle w:val="Cabealho"/>
      <w:tabs>
        <w:tab w:val="right" w:pos="84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E" w:rsidRDefault="00EF10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2D6"/>
    <w:multiLevelType w:val="hybridMultilevel"/>
    <w:tmpl w:val="42FE7CB2"/>
    <w:lvl w:ilvl="0" w:tplc="C0C82F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32496A"/>
    <w:multiLevelType w:val="hybridMultilevel"/>
    <w:tmpl w:val="4ED6C670"/>
    <w:lvl w:ilvl="0" w:tplc="4C9EB43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DF4D1E"/>
    <w:multiLevelType w:val="multilevel"/>
    <w:tmpl w:val="770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040E"/>
    <w:multiLevelType w:val="hybridMultilevel"/>
    <w:tmpl w:val="581C9A96"/>
    <w:lvl w:ilvl="0" w:tplc="C1FECBCE">
      <w:start w:val="1"/>
      <w:numFmt w:val="lowerLetter"/>
      <w:lvlText w:val="%1-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C1469DF"/>
    <w:multiLevelType w:val="hybridMultilevel"/>
    <w:tmpl w:val="FBF0A888"/>
    <w:lvl w:ilvl="0" w:tplc="0EE24A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D427157"/>
    <w:multiLevelType w:val="multilevel"/>
    <w:tmpl w:val="EA5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927B6"/>
    <w:multiLevelType w:val="multilevel"/>
    <w:tmpl w:val="73D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4F3F"/>
    <w:rsid w:val="000061E0"/>
    <w:rsid w:val="0001113C"/>
    <w:rsid w:val="000179DB"/>
    <w:rsid w:val="00043919"/>
    <w:rsid w:val="00073C16"/>
    <w:rsid w:val="0008674E"/>
    <w:rsid w:val="00096AAB"/>
    <w:rsid w:val="000D1F42"/>
    <w:rsid w:val="000F56BB"/>
    <w:rsid w:val="001142AD"/>
    <w:rsid w:val="001767F5"/>
    <w:rsid w:val="001B56F4"/>
    <w:rsid w:val="001C1725"/>
    <w:rsid w:val="001F0587"/>
    <w:rsid w:val="001F3593"/>
    <w:rsid w:val="0021217A"/>
    <w:rsid w:val="00223B61"/>
    <w:rsid w:val="00264B62"/>
    <w:rsid w:val="002A1D71"/>
    <w:rsid w:val="002B03A9"/>
    <w:rsid w:val="002B65EA"/>
    <w:rsid w:val="002E2785"/>
    <w:rsid w:val="00302041"/>
    <w:rsid w:val="00326E38"/>
    <w:rsid w:val="00326EF3"/>
    <w:rsid w:val="003406D2"/>
    <w:rsid w:val="00340AAD"/>
    <w:rsid w:val="00363931"/>
    <w:rsid w:val="00374917"/>
    <w:rsid w:val="003934BA"/>
    <w:rsid w:val="003B270E"/>
    <w:rsid w:val="003B5A46"/>
    <w:rsid w:val="003C11E5"/>
    <w:rsid w:val="003C129C"/>
    <w:rsid w:val="003E0CD1"/>
    <w:rsid w:val="003E48D5"/>
    <w:rsid w:val="003E6E0B"/>
    <w:rsid w:val="003F0058"/>
    <w:rsid w:val="003F5563"/>
    <w:rsid w:val="00406349"/>
    <w:rsid w:val="0041012C"/>
    <w:rsid w:val="004121D4"/>
    <w:rsid w:val="0044750C"/>
    <w:rsid w:val="00494BD7"/>
    <w:rsid w:val="004F70AA"/>
    <w:rsid w:val="00541588"/>
    <w:rsid w:val="0058450D"/>
    <w:rsid w:val="00587E61"/>
    <w:rsid w:val="005B0125"/>
    <w:rsid w:val="005B30C9"/>
    <w:rsid w:val="005D07D6"/>
    <w:rsid w:val="00607AC0"/>
    <w:rsid w:val="00634CC3"/>
    <w:rsid w:val="00674597"/>
    <w:rsid w:val="00681CB7"/>
    <w:rsid w:val="006D3204"/>
    <w:rsid w:val="006F3774"/>
    <w:rsid w:val="007177CC"/>
    <w:rsid w:val="00727DFA"/>
    <w:rsid w:val="00733325"/>
    <w:rsid w:val="00746686"/>
    <w:rsid w:val="0079284F"/>
    <w:rsid w:val="0079478C"/>
    <w:rsid w:val="007A793A"/>
    <w:rsid w:val="007B2E44"/>
    <w:rsid w:val="007D64E2"/>
    <w:rsid w:val="007E00AF"/>
    <w:rsid w:val="007F721A"/>
    <w:rsid w:val="008B7848"/>
    <w:rsid w:val="008E0A63"/>
    <w:rsid w:val="008F583E"/>
    <w:rsid w:val="009C63AF"/>
    <w:rsid w:val="009E36AE"/>
    <w:rsid w:val="00A2164E"/>
    <w:rsid w:val="00A24F58"/>
    <w:rsid w:val="00A466D5"/>
    <w:rsid w:val="00AC4C91"/>
    <w:rsid w:val="00AD3E67"/>
    <w:rsid w:val="00B07F43"/>
    <w:rsid w:val="00B12003"/>
    <w:rsid w:val="00B44F3F"/>
    <w:rsid w:val="00B5779C"/>
    <w:rsid w:val="00B72052"/>
    <w:rsid w:val="00B966C4"/>
    <w:rsid w:val="00BA78DE"/>
    <w:rsid w:val="00C4151A"/>
    <w:rsid w:val="00C81072"/>
    <w:rsid w:val="00CC516A"/>
    <w:rsid w:val="00CF1842"/>
    <w:rsid w:val="00CF7ED4"/>
    <w:rsid w:val="00D400F6"/>
    <w:rsid w:val="00DC626B"/>
    <w:rsid w:val="00DF6E79"/>
    <w:rsid w:val="00E24259"/>
    <w:rsid w:val="00E41656"/>
    <w:rsid w:val="00E479FE"/>
    <w:rsid w:val="00EE6728"/>
    <w:rsid w:val="00EF106E"/>
    <w:rsid w:val="00F21F7C"/>
    <w:rsid w:val="00F465CE"/>
    <w:rsid w:val="00F80553"/>
    <w:rsid w:val="00FB1B9E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4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liliana-barcellos</cp:lastModifiedBy>
  <cp:revision>22</cp:revision>
  <dcterms:created xsi:type="dcterms:W3CDTF">2019-07-11T20:30:00Z</dcterms:created>
  <dcterms:modified xsi:type="dcterms:W3CDTF">2019-07-19T17:28:00Z</dcterms:modified>
</cp:coreProperties>
</file>